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B7687" w14:textId="77777777" w:rsidR="00D75C95" w:rsidRDefault="00D75C95">
      <w:pPr>
        <w:widowControl w:val="0"/>
        <w:pBdr>
          <w:top w:val="nil"/>
          <w:left w:val="nil"/>
          <w:bottom w:val="nil"/>
          <w:right w:val="nil"/>
          <w:between w:val="nil"/>
        </w:pBdr>
      </w:pPr>
    </w:p>
    <w:p w14:paraId="73FEF3C7" w14:textId="77777777" w:rsidR="00D75C95" w:rsidRDefault="00D75C95">
      <w:pPr>
        <w:widowControl w:val="0"/>
        <w:pBdr>
          <w:top w:val="nil"/>
          <w:left w:val="nil"/>
          <w:bottom w:val="nil"/>
          <w:right w:val="nil"/>
          <w:between w:val="nil"/>
        </w:pBdr>
      </w:pPr>
    </w:p>
    <w:p w14:paraId="16DB1839" w14:textId="77777777" w:rsidR="00D75C95" w:rsidRDefault="00962DB8">
      <w:pPr>
        <w:widowControl w:val="0"/>
        <w:pBdr>
          <w:top w:val="nil"/>
          <w:left w:val="nil"/>
          <w:bottom w:val="nil"/>
          <w:right w:val="nil"/>
          <w:between w:val="nil"/>
        </w:pBdr>
        <w:jc w:val="center"/>
        <w:rPr>
          <w:sz w:val="24"/>
          <w:szCs w:val="24"/>
        </w:rPr>
      </w:pPr>
      <w:r>
        <w:rPr>
          <w:rFonts w:ascii="Space Grotesk" w:eastAsia="Space Grotesk" w:hAnsi="Space Grotesk" w:cs="Space Grotesk"/>
          <w:b/>
          <w:sz w:val="28"/>
          <w:szCs w:val="28"/>
        </w:rPr>
        <w:t>TÜRKİYE’DE SOSYAL GİRİŞİMCİLİK ARAŞTIRMASI ÇALIŞTAYLARI GAZİANTEP’TEYDİ!</w:t>
      </w:r>
    </w:p>
    <w:p w14:paraId="6E3D1128" w14:textId="77777777" w:rsidR="00D75C95" w:rsidRDefault="00D75C95">
      <w:pPr>
        <w:jc w:val="center"/>
        <w:rPr>
          <w:b/>
          <w:sz w:val="28"/>
          <w:szCs w:val="28"/>
        </w:rPr>
      </w:pPr>
    </w:p>
    <w:p w14:paraId="37C80C31" w14:textId="77777777" w:rsidR="00D75C95" w:rsidRDefault="00962DB8">
      <w:pPr>
        <w:jc w:val="center"/>
        <w:rPr>
          <w:rFonts w:ascii="Space Grotesk" w:eastAsia="Space Grotesk" w:hAnsi="Space Grotesk" w:cs="Space Grotesk"/>
          <w:b/>
          <w:sz w:val="26"/>
          <w:szCs w:val="26"/>
          <w:highlight w:val="yellow"/>
        </w:rPr>
      </w:pPr>
      <w:r>
        <w:rPr>
          <w:rFonts w:ascii="Space Grotesk" w:eastAsia="Space Grotesk" w:hAnsi="Space Grotesk" w:cs="Space Grotesk"/>
          <w:b/>
          <w:sz w:val="26"/>
          <w:szCs w:val="26"/>
        </w:rPr>
        <w:t>Türkiye Sosyal Girişimcilik Ağı’nın (TSGA), Türkiye’de Sosyal Girişimcilik Araştırması kapsamında on farklı kentte gerçekleştireceği çalıştayların Gaziantep ayağı da tamamlandı.</w:t>
      </w:r>
    </w:p>
    <w:p w14:paraId="10887391" w14:textId="77777777" w:rsidR="00D75C95" w:rsidRDefault="00D75C95">
      <w:pPr>
        <w:jc w:val="center"/>
        <w:rPr>
          <w:rFonts w:ascii="Space Grotesk" w:eastAsia="Space Grotesk" w:hAnsi="Space Grotesk" w:cs="Space Grotesk"/>
          <w:b/>
          <w:sz w:val="26"/>
          <w:szCs w:val="26"/>
        </w:rPr>
      </w:pPr>
    </w:p>
    <w:p w14:paraId="5DC64B41" w14:textId="77777777" w:rsidR="00D75C95" w:rsidRDefault="00962DB8">
      <w:pPr>
        <w:rPr>
          <w:rFonts w:ascii="Poppins" w:eastAsia="Poppins" w:hAnsi="Poppins" w:cs="Poppins"/>
          <w:sz w:val="20"/>
          <w:szCs w:val="20"/>
        </w:rPr>
      </w:pPr>
      <w:r>
        <w:rPr>
          <w:rFonts w:ascii="Poppins" w:eastAsia="Poppins" w:hAnsi="Poppins" w:cs="Poppins"/>
          <w:b/>
          <w:sz w:val="20"/>
          <w:szCs w:val="20"/>
        </w:rPr>
        <w:t>Türkiye’de Sosyal Girişimcilik Araştırması</w:t>
      </w:r>
      <w:r>
        <w:rPr>
          <w:rFonts w:ascii="Poppins" w:eastAsia="Poppins" w:hAnsi="Poppins" w:cs="Poppins"/>
          <w:sz w:val="20"/>
          <w:szCs w:val="20"/>
        </w:rPr>
        <w:t>, Dünya Bankası tarafından yürütüle</w:t>
      </w:r>
      <w:r>
        <w:rPr>
          <w:rFonts w:ascii="Poppins" w:eastAsia="Poppins" w:hAnsi="Poppins" w:cs="Poppins"/>
          <w:sz w:val="20"/>
          <w:szCs w:val="20"/>
        </w:rPr>
        <w:t>n ve tamamı Avrupa Birliği tarafından finanse edilen “Seçilmiş Bölgelerde Yaşayan Geçici Koruma Altındaki Suriyeliler ve Türk Vatandaşları için Ekonomik Fırsatların Güçlendirilmesi” projesi kapsamında Türkiye Sosyal Girişimcilik Ağı (TSGA) adına; ağ ortakl</w:t>
      </w:r>
      <w:r>
        <w:rPr>
          <w:rFonts w:ascii="Poppins" w:eastAsia="Poppins" w:hAnsi="Poppins" w:cs="Poppins"/>
          <w:sz w:val="20"/>
          <w:szCs w:val="20"/>
        </w:rPr>
        <w:t>arından Koç Üniversitesi Sosyal Etki Forumu (KUSIF) yürütücülüğü, Mikado Sürdürülebilir Kalkınma Danışmanlığı, Impact Hub İstanbul, Impact Hub Ankara ve İstasyonTEDÜ iş birliğinde gerçekleşiyor.</w:t>
      </w:r>
    </w:p>
    <w:p w14:paraId="1B41E4B1" w14:textId="77777777" w:rsidR="00D75C95" w:rsidRDefault="00D75C95">
      <w:pPr>
        <w:rPr>
          <w:rFonts w:ascii="Poppins" w:eastAsia="Poppins" w:hAnsi="Poppins" w:cs="Poppins"/>
          <w:sz w:val="20"/>
          <w:szCs w:val="20"/>
        </w:rPr>
      </w:pPr>
    </w:p>
    <w:p w14:paraId="49EF193E" w14:textId="64BAD6BF" w:rsidR="00D75C95" w:rsidRDefault="00962DB8">
      <w:r>
        <w:rPr>
          <w:rFonts w:ascii="Poppins" w:eastAsia="Poppins" w:hAnsi="Poppins" w:cs="Poppins"/>
          <w:sz w:val="20"/>
          <w:szCs w:val="20"/>
        </w:rPr>
        <w:t>Gaziantep Novotel’de düzenlenen çalışt</w:t>
      </w:r>
      <w:r>
        <w:rPr>
          <w:rFonts w:ascii="Poppins" w:eastAsia="Poppins" w:hAnsi="Poppins" w:cs="Poppins"/>
          <w:sz w:val="20"/>
          <w:szCs w:val="20"/>
        </w:rPr>
        <w:t>aya girişimcilik alanıyla ilgili sivil toplum, kamu ve akademiden karar verme süreçlerinde rol alan ve bu süreçlere etki eden çeşitli aktörler katıldı. Çalıştay yürütücüleri Gaziantep’te sosyal girişimciliğin gelişme potansiyelini, kentte altı adet organiz</w:t>
      </w:r>
      <w:r>
        <w:rPr>
          <w:rFonts w:ascii="Poppins" w:eastAsia="Poppins" w:hAnsi="Poppins" w:cs="Poppins"/>
          <w:sz w:val="20"/>
          <w:szCs w:val="20"/>
        </w:rPr>
        <w:t>e sanayi bölgesi bulunması, üretimin yoğun olduğu bir bölgede yoğun göç alan kozmopolit bir şehir olması, uluslararası kalkınma örgütlerinin bulunması dolayısıyla farklı milletlerden insanların ve girişimcilik kültürünün yaygın olması sebepleriyle yüksek g</w:t>
      </w:r>
      <w:r>
        <w:rPr>
          <w:rFonts w:ascii="Poppins" w:eastAsia="Poppins" w:hAnsi="Poppins" w:cs="Poppins"/>
          <w:sz w:val="20"/>
          <w:szCs w:val="20"/>
        </w:rPr>
        <w:t>ördüklerini açıkladı.</w:t>
      </w:r>
    </w:p>
    <w:p w14:paraId="74A8292D" w14:textId="77777777" w:rsidR="00D75C95" w:rsidRDefault="00D75C95"/>
    <w:p w14:paraId="72409263" w14:textId="77777777" w:rsidR="00D75C95" w:rsidRDefault="00962DB8">
      <w:pPr>
        <w:rPr>
          <w:rFonts w:ascii="Poppins" w:eastAsia="Poppins" w:hAnsi="Poppins" w:cs="Poppins"/>
          <w:sz w:val="20"/>
          <w:szCs w:val="20"/>
        </w:rPr>
      </w:pPr>
      <w:r>
        <w:rPr>
          <w:rFonts w:ascii="Poppins" w:eastAsia="Poppins" w:hAnsi="Poppins" w:cs="Poppins"/>
          <w:sz w:val="20"/>
          <w:szCs w:val="20"/>
        </w:rPr>
        <w:t>Katılımcılar ise çalıştayın bilgilendirici içeriğinin yanı sıra alandaki aktörleri buluşturmak ve yeni fikirleri tetiklemek anlamında faydalı olduğunu paylaştı. İstihdama katkı sağlayan sosyal girişimciliğe ve bu alandaki projelere d</w:t>
      </w:r>
      <w:r>
        <w:rPr>
          <w:rFonts w:ascii="Poppins" w:eastAsia="Poppins" w:hAnsi="Poppins" w:cs="Poppins"/>
          <w:sz w:val="20"/>
          <w:szCs w:val="20"/>
        </w:rPr>
        <w:t xml:space="preserve">air daha fazla bilgi kaynağına ihtiyaç olduğunu söylediler. TSGA’nın bölgede ağlar kurulmasına yardımcı olmasının yerelde iş birliklerini ve bağlantıları güçlendireceğini, bunun önemli bir ihtiyaç olduğunu ve ülke çapında ekosistemi destekleyeceğini ifade </w:t>
      </w:r>
      <w:r>
        <w:rPr>
          <w:rFonts w:ascii="Poppins" w:eastAsia="Poppins" w:hAnsi="Poppins" w:cs="Poppins"/>
          <w:sz w:val="20"/>
          <w:szCs w:val="20"/>
        </w:rPr>
        <w:t xml:space="preserve">ettiler. </w:t>
      </w:r>
    </w:p>
    <w:p w14:paraId="323CE7A9" w14:textId="77777777" w:rsidR="00D75C95" w:rsidRDefault="00D75C95">
      <w:pPr>
        <w:rPr>
          <w:rFonts w:ascii="Poppins" w:eastAsia="Poppins" w:hAnsi="Poppins" w:cs="Poppins"/>
          <w:sz w:val="20"/>
          <w:szCs w:val="20"/>
        </w:rPr>
      </w:pPr>
    </w:p>
    <w:p w14:paraId="6590166F" w14:textId="77777777" w:rsidR="00D75C95" w:rsidRDefault="00962DB8">
      <w:pPr>
        <w:rPr>
          <w:rFonts w:ascii="Poppins" w:eastAsia="Poppins" w:hAnsi="Poppins" w:cs="Poppins"/>
          <w:sz w:val="20"/>
          <w:szCs w:val="20"/>
        </w:rPr>
      </w:pPr>
      <w:r>
        <w:rPr>
          <w:rFonts w:ascii="Poppins" w:eastAsia="Poppins" w:hAnsi="Poppins" w:cs="Poppins"/>
          <w:sz w:val="20"/>
          <w:szCs w:val="20"/>
        </w:rPr>
        <w:t>2022 yılının ilk yarısında tamamlanması planlanan araştırma, Türkiye’deki sosyal girişimcilik ekosistemini haritalandırarak ülke bağlamına özgü politika önerileri geliştirmeyi ve sosyo-ekonomik kalkınma için sosyal girişimciliğin önemini göstere</w:t>
      </w:r>
      <w:r>
        <w:rPr>
          <w:rFonts w:ascii="Poppins" w:eastAsia="Poppins" w:hAnsi="Poppins" w:cs="Poppins"/>
          <w:sz w:val="20"/>
          <w:szCs w:val="20"/>
        </w:rPr>
        <w:t>n kanıtlar sunmayı hedefliyor. Projenin çıktıları, ekosistem haritasının yanı sıra Türkçe ve İngilizce rapor ile kamusal erişime açılacak.</w:t>
      </w:r>
    </w:p>
    <w:p w14:paraId="63B98A92" w14:textId="77777777" w:rsidR="00D75C95" w:rsidRDefault="00D75C95">
      <w:pPr>
        <w:rPr>
          <w:rFonts w:ascii="Poppins" w:eastAsia="Poppins" w:hAnsi="Poppins" w:cs="Poppins"/>
          <w:sz w:val="20"/>
          <w:szCs w:val="20"/>
        </w:rPr>
      </w:pPr>
    </w:p>
    <w:p w14:paraId="6005F29B" w14:textId="77777777" w:rsidR="00D75C95" w:rsidRDefault="00962DB8">
      <w:pPr>
        <w:rPr>
          <w:rFonts w:ascii="Poppins" w:eastAsia="Poppins" w:hAnsi="Poppins" w:cs="Poppins"/>
          <w:sz w:val="20"/>
          <w:szCs w:val="20"/>
        </w:rPr>
      </w:pPr>
      <w:r>
        <w:rPr>
          <w:rFonts w:ascii="Poppins" w:eastAsia="Poppins" w:hAnsi="Poppins" w:cs="Poppins"/>
          <w:sz w:val="20"/>
          <w:szCs w:val="20"/>
        </w:rPr>
        <w:t>Bu çalışma, TSGA'nın sosyal girişimcilik alanında yaptığı araştırmaların üçüncüsünü oluşturmakta. Daha önce ekosiste</w:t>
      </w:r>
      <w:r>
        <w:rPr>
          <w:rFonts w:ascii="Poppins" w:eastAsia="Poppins" w:hAnsi="Poppins" w:cs="Poppins"/>
          <w:sz w:val="20"/>
          <w:szCs w:val="20"/>
        </w:rPr>
        <w:t xml:space="preserve">m ve hukuksal çerçeveye yönelik araştırmalara göre ölçeği ve kapsamı daha geniş tutulan Türkiye’de Sosyal Girişimcilik Araştırmasına dair tüm süreç; </w:t>
      </w:r>
      <w:hyperlink r:id="rId7">
        <w:r>
          <w:rPr>
            <w:rFonts w:ascii="Poppins" w:eastAsia="Poppins" w:hAnsi="Poppins" w:cs="Poppins"/>
            <w:color w:val="1155CC"/>
            <w:sz w:val="20"/>
            <w:szCs w:val="20"/>
            <w:u w:val="single"/>
          </w:rPr>
          <w:t>sosyalgirisimcilikagi.org</w:t>
        </w:r>
      </w:hyperlink>
      <w:r>
        <w:rPr>
          <w:rFonts w:ascii="Poppins" w:eastAsia="Poppins" w:hAnsi="Poppins" w:cs="Poppins"/>
          <w:sz w:val="20"/>
          <w:szCs w:val="20"/>
        </w:rPr>
        <w:t xml:space="preserve"> web sitesi ile TSGA ve </w:t>
      </w:r>
      <w:r>
        <w:rPr>
          <w:rFonts w:ascii="Poppins" w:eastAsia="Poppins" w:hAnsi="Poppins" w:cs="Poppins"/>
          <w:sz w:val="20"/>
          <w:szCs w:val="20"/>
        </w:rPr>
        <w:t>@secopturkiye sosyal medya hesaplarından takip edilebilir.</w:t>
      </w:r>
    </w:p>
    <w:p w14:paraId="5F390FE7" w14:textId="77777777" w:rsidR="00D75C95" w:rsidRDefault="00D75C95">
      <w:pPr>
        <w:rPr>
          <w:rFonts w:ascii="Poppins" w:eastAsia="Poppins" w:hAnsi="Poppins" w:cs="Poppins"/>
        </w:rPr>
      </w:pPr>
    </w:p>
    <w:p w14:paraId="2B240AD4" w14:textId="77777777" w:rsidR="00D75C95" w:rsidRDefault="00D75C95">
      <w:pPr>
        <w:rPr>
          <w:rFonts w:ascii="Poppins" w:eastAsia="Poppins" w:hAnsi="Poppins" w:cs="Poppins"/>
        </w:rPr>
      </w:pPr>
    </w:p>
    <w:p w14:paraId="20C02ECD" w14:textId="77777777" w:rsidR="00D75C95" w:rsidRDefault="00962DB8">
      <w:pPr>
        <w:rPr>
          <w:rFonts w:ascii="Poppins" w:eastAsia="Poppins" w:hAnsi="Poppins" w:cs="Poppins"/>
          <w:b/>
          <w:sz w:val="20"/>
          <w:szCs w:val="20"/>
          <w:u w:val="single"/>
        </w:rPr>
      </w:pPr>
      <w:r>
        <w:rPr>
          <w:rFonts w:ascii="Poppins" w:eastAsia="Poppins" w:hAnsi="Poppins" w:cs="Poppins"/>
          <w:b/>
          <w:sz w:val="20"/>
          <w:szCs w:val="20"/>
          <w:u w:val="single"/>
        </w:rPr>
        <w:t>“Seçilmiş Bölgelerde Yaşayan Geçici Koruma Altındaki Suriyeliler ve Türk Vatandaşları için Ekonomik Fırsatların Güçlendirilmesi” projesi hakkında:</w:t>
      </w:r>
    </w:p>
    <w:p w14:paraId="07D02267" w14:textId="77777777" w:rsidR="00D75C95" w:rsidRDefault="00D75C95">
      <w:pPr>
        <w:rPr>
          <w:rFonts w:ascii="Poppins" w:eastAsia="Poppins" w:hAnsi="Poppins" w:cs="Poppins"/>
          <w:sz w:val="20"/>
          <w:szCs w:val="20"/>
        </w:rPr>
      </w:pPr>
    </w:p>
    <w:p w14:paraId="56C4782C" w14:textId="77777777" w:rsidR="00D75C95" w:rsidRDefault="00962DB8">
      <w:pPr>
        <w:rPr>
          <w:rFonts w:ascii="Poppins" w:eastAsia="Poppins" w:hAnsi="Poppins" w:cs="Poppins"/>
          <w:sz w:val="20"/>
          <w:szCs w:val="20"/>
        </w:rPr>
      </w:pPr>
      <w:r>
        <w:rPr>
          <w:rFonts w:ascii="Poppins" w:eastAsia="Poppins" w:hAnsi="Poppins" w:cs="Poppins"/>
          <w:sz w:val="20"/>
          <w:szCs w:val="20"/>
        </w:rPr>
        <w:t>Dünya Bankası’nın Avrupa Birliği tarafından finanse edilen “</w:t>
      </w:r>
      <w:r>
        <w:rPr>
          <w:rFonts w:ascii="Poppins" w:eastAsia="Poppins" w:hAnsi="Poppins" w:cs="Poppins"/>
          <w:b/>
          <w:sz w:val="20"/>
          <w:szCs w:val="20"/>
        </w:rPr>
        <w:t>Seçilmiş Bölgelerde Yaşayan Geçici Koruma Altınd</w:t>
      </w:r>
      <w:r>
        <w:rPr>
          <w:rFonts w:ascii="Poppins" w:eastAsia="Poppins" w:hAnsi="Poppins" w:cs="Poppins"/>
          <w:b/>
          <w:sz w:val="20"/>
          <w:szCs w:val="20"/>
        </w:rPr>
        <w:t xml:space="preserve">aki Suriyeliler ve Türk Vatandaşları için Ekonomik Fırsatlarının Güçlendirilmesi” </w:t>
      </w:r>
      <w:r>
        <w:rPr>
          <w:rFonts w:ascii="Poppins" w:eastAsia="Poppins" w:hAnsi="Poppins" w:cs="Poppins"/>
          <w:sz w:val="20"/>
          <w:szCs w:val="20"/>
        </w:rPr>
        <w:t>projesi kapsamında, Geçici Koruma Altındaki Suriyelilerin yoğun olarak bulunduğu illerde; (a) meslek ve beceri talebi tespit ediliyor, (b) kadınların liderliğinde dört ilde k</w:t>
      </w:r>
      <w:r>
        <w:rPr>
          <w:rFonts w:ascii="Poppins" w:eastAsia="Poppins" w:hAnsi="Poppins" w:cs="Poppins"/>
          <w:sz w:val="20"/>
          <w:szCs w:val="20"/>
        </w:rPr>
        <w:t xml:space="preserve">urulan pilot sosyal girişimler yoluyla istihdam yaratma ve girişimcilik fırsatları destekleniyor, (c) istihdam ile girişimcilik destek programlarının etkinliği değerlendiriliyor. </w:t>
      </w:r>
      <w:r>
        <w:rPr>
          <w:rFonts w:ascii="Poppins" w:eastAsia="Poppins" w:hAnsi="Poppins" w:cs="Poppins"/>
          <w:b/>
          <w:sz w:val="20"/>
          <w:szCs w:val="20"/>
        </w:rPr>
        <w:t>Türkiye’de Sosyal Girişimcilik Araştırmasının</w:t>
      </w:r>
      <w:r>
        <w:rPr>
          <w:rFonts w:ascii="Poppins" w:eastAsia="Poppins" w:hAnsi="Poppins" w:cs="Poppins"/>
          <w:sz w:val="20"/>
          <w:szCs w:val="20"/>
        </w:rPr>
        <w:t xml:space="preserve"> da yürütüldüğü projenin ikinci </w:t>
      </w:r>
      <w:r>
        <w:rPr>
          <w:rFonts w:ascii="Poppins" w:eastAsia="Poppins" w:hAnsi="Poppins" w:cs="Poppins"/>
          <w:sz w:val="20"/>
          <w:szCs w:val="20"/>
        </w:rPr>
        <w:t>bileşeni kapsamında; Ankara, İstanbul, İzmir ve Mersin’de dört pilot kooperatifin (</w:t>
      </w:r>
      <w:hyperlink r:id="rId8">
        <w:r>
          <w:rPr>
            <w:rFonts w:ascii="Poppins" w:eastAsia="Poppins" w:hAnsi="Poppins" w:cs="Poppins"/>
            <w:color w:val="0000FF"/>
            <w:sz w:val="20"/>
            <w:szCs w:val="20"/>
            <w:u w:val="single"/>
          </w:rPr>
          <w:t>AHENK</w:t>
        </w:r>
      </w:hyperlink>
      <w:r>
        <w:rPr>
          <w:rFonts w:ascii="Poppins" w:eastAsia="Poppins" w:hAnsi="Poppins" w:cs="Poppins"/>
          <w:sz w:val="20"/>
          <w:szCs w:val="20"/>
        </w:rPr>
        <w:t xml:space="preserve">, </w:t>
      </w:r>
      <w:hyperlink r:id="rId9">
        <w:r>
          <w:rPr>
            <w:rFonts w:ascii="Poppins" w:eastAsia="Poppins" w:hAnsi="Poppins" w:cs="Poppins"/>
            <w:color w:val="0000FF"/>
            <w:sz w:val="20"/>
            <w:szCs w:val="20"/>
            <w:u w:val="single"/>
          </w:rPr>
          <w:t>BERİ</w:t>
        </w:r>
      </w:hyperlink>
      <w:r>
        <w:rPr>
          <w:rFonts w:ascii="Poppins" w:eastAsia="Poppins" w:hAnsi="Poppins" w:cs="Poppins"/>
          <w:sz w:val="20"/>
          <w:szCs w:val="20"/>
        </w:rPr>
        <w:t xml:space="preserve">, </w:t>
      </w:r>
      <w:hyperlink r:id="rId10">
        <w:r>
          <w:rPr>
            <w:rFonts w:ascii="Poppins" w:eastAsia="Poppins" w:hAnsi="Poppins" w:cs="Poppins"/>
            <w:color w:val="0000FF"/>
            <w:sz w:val="20"/>
            <w:szCs w:val="20"/>
            <w:u w:val="single"/>
          </w:rPr>
          <w:t>EKİP</w:t>
        </w:r>
      </w:hyperlink>
      <w:r>
        <w:rPr>
          <w:rFonts w:ascii="Poppins" w:eastAsia="Poppins" w:hAnsi="Poppins" w:cs="Poppins"/>
          <w:sz w:val="20"/>
          <w:szCs w:val="20"/>
        </w:rPr>
        <w:t xml:space="preserve">, </w:t>
      </w:r>
      <w:hyperlink r:id="rId11">
        <w:r>
          <w:rPr>
            <w:rFonts w:ascii="Poppins" w:eastAsia="Poppins" w:hAnsi="Poppins" w:cs="Poppins"/>
            <w:color w:val="0000FF"/>
            <w:sz w:val="20"/>
            <w:szCs w:val="20"/>
            <w:u w:val="single"/>
          </w:rPr>
          <w:t>HALKA</w:t>
        </w:r>
      </w:hyperlink>
      <w:r>
        <w:rPr>
          <w:rFonts w:ascii="Poppins" w:eastAsia="Poppins" w:hAnsi="Poppins" w:cs="Poppins"/>
          <w:sz w:val="20"/>
          <w:szCs w:val="20"/>
        </w:rPr>
        <w:t xml:space="preserve">) kurulmasının yanı sıra Türkiye’de sosyal girişimlerin potansiyelinin azami düzeye çıkarılmasına katkıda bulunmak ve dört pilot sosyal kooperatifin sürdürülebilirliğini temin etmek amacıyla </w:t>
      </w:r>
      <w:hyperlink r:id="rId12">
        <w:r>
          <w:rPr>
            <w:rFonts w:ascii="Poppins" w:eastAsia="Poppins" w:hAnsi="Poppins" w:cs="Poppins"/>
            <w:color w:val="0000FF"/>
            <w:sz w:val="20"/>
            <w:szCs w:val="20"/>
            <w:u w:val="single"/>
          </w:rPr>
          <w:t>Sosyal Girişimcilik Uygulayıcı Topluluğu (SECoP)</w:t>
        </w:r>
      </w:hyperlink>
      <w:r>
        <w:rPr>
          <w:rFonts w:ascii="Poppins" w:eastAsia="Poppins" w:hAnsi="Poppins" w:cs="Poppins"/>
          <w:sz w:val="20"/>
          <w:szCs w:val="20"/>
        </w:rPr>
        <w:t xml:space="preserve"> kurulmuştur. SECoP’un nihai hedefi Türkiye’de sosyal girişimcilik sektörünün kalkınması ve sürdürülebilir büyümesine katkıda bulunmaktadır. Bu hedefe ise ülke içerisin</w:t>
      </w:r>
      <w:r>
        <w:rPr>
          <w:rFonts w:ascii="Poppins" w:eastAsia="Poppins" w:hAnsi="Poppins" w:cs="Poppins"/>
          <w:sz w:val="20"/>
          <w:szCs w:val="20"/>
        </w:rPr>
        <w:t xml:space="preserve">de olumlu sosyal, çevresel ve kültürel etkiler yaratmaya yönelik bir model olarak sosyal girişim işletmeleri fikrinden ilham alan kuruluşların desteği ile ulaşılacaktır. </w:t>
      </w:r>
    </w:p>
    <w:p w14:paraId="4A431703" w14:textId="77777777" w:rsidR="00D75C95" w:rsidRDefault="00D75C95">
      <w:pPr>
        <w:rPr>
          <w:rFonts w:ascii="Poppins" w:eastAsia="Poppins" w:hAnsi="Poppins" w:cs="Poppins"/>
          <w:b/>
          <w:sz w:val="20"/>
          <w:szCs w:val="20"/>
        </w:rPr>
      </w:pPr>
    </w:p>
    <w:p w14:paraId="0AD69E91" w14:textId="77777777" w:rsidR="00D75C95" w:rsidRDefault="00962DB8">
      <w:pPr>
        <w:rPr>
          <w:rFonts w:ascii="Poppins" w:eastAsia="Poppins" w:hAnsi="Poppins" w:cs="Poppins"/>
          <w:b/>
          <w:sz w:val="20"/>
          <w:szCs w:val="20"/>
          <w:u w:val="single"/>
        </w:rPr>
      </w:pPr>
      <w:r>
        <w:rPr>
          <w:rFonts w:ascii="Poppins" w:eastAsia="Poppins" w:hAnsi="Poppins" w:cs="Poppins"/>
          <w:b/>
          <w:sz w:val="20"/>
          <w:szCs w:val="20"/>
          <w:u w:val="single"/>
        </w:rPr>
        <w:t>Koç Üniversitesi Sosyal Etki Forumu (KUSIF) hakkında:</w:t>
      </w:r>
    </w:p>
    <w:p w14:paraId="668DD74C" w14:textId="77777777" w:rsidR="00D75C95" w:rsidRDefault="00D75C95">
      <w:pPr>
        <w:rPr>
          <w:rFonts w:ascii="Poppins" w:eastAsia="Poppins" w:hAnsi="Poppins" w:cs="Poppins"/>
          <w:sz w:val="20"/>
          <w:szCs w:val="20"/>
        </w:rPr>
      </w:pPr>
    </w:p>
    <w:p w14:paraId="6A896868" w14:textId="77777777" w:rsidR="00D75C95" w:rsidRDefault="00962DB8">
      <w:pPr>
        <w:rPr>
          <w:rFonts w:ascii="Poppins" w:eastAsia="Poppins" w:hAnsi="Poppins" w:cs="Poppins"/>
          <w:sz w:val="20"/>
          <w:szCs w:val="20"/>
        </w:rPr>
      </w:pPr>
      <w:r>
        <w:rPr>
          <w:rFonts w:ascii="Poppins" w:eastAsia="Poppins" w:hAnsi="Poppins" w:cs="Poppins"/>
          <w:sz w:val="20"/>
          <w:szCs w:val="20"/>
        </w:rPr>
        <w:t xml:space="preserve">Koç Üniversitesi Sosyal Etki </w:t>
      </w:r>
      <w:r>
        <w:rPr>
          <w:rFonts w:ascii="Poppins" w:eastAsia="Poppins" w:hAnsi="Poppins" w:cs="Poppins"/>
          <w:sz w:val="20"/>
          <w:szCs w:val="20"/>
        </w:rPr>
        <w:t>Forumu (KUSIF) 2012 yılında Koç Üniversitesi bünyesinde araştırma, eğitim ve işbirliği yoluyla sosyal inovasyonu teşvik etmek için sosyal etki odaklı araştırma ve uygulama merkezi olarak kurulmuştur. KUSIF, Türkiye’de sosyal etki alanında önde gelen kurulu</w:t>
      </w:r>
      <w:r>
        <w:rPr>
          <w:rFonts w:ascii="Poppins" w:eastAsia="Poppins" w:hAnsi="Poppins" w:cs="Poppins"/>
          <w:sz w:val="20"/>
          <w:szCs w:val="20"/>
        </w:rPr>
        <w:t>şlardan biridir ve sosyal etki çalışmalarında referans ve uygulama merkezidir. Türkiye Sosyal Etki Grubu’nun kurucu ortağı olarak Türkiye’de sosyal etki ölçümlemesi ve yönetimi için standartlar belirlemek üzerine çalışmaktadır. Sivil toplum kuruluşları, fo</w:t>
      </w:r>
      <w:r>
        <w:rPr>
          <w:rFonts w:ascii="Poppins" w:eastAsia="Poppins" w:hAnsi="Poppins" w:cs="Poppins"/>
          <w:sz w:val="20"/>
          <w:szCs w:val="20"/>
        </w:rPr>
        <w:t>n veren kurumlar, özel sektör ve sosyal girişimciler için sosyal etki üzerine birçok kaynak yayınlamış ve araştırmalar yapmış olan kurum; Türkiye’de ulusal ve uluslararası konferanslar aracılığıyla eğitim, danışmanlık ve bilginin yayılması dahil olmak üzer</w:t>
      </w:r>
      <w:r>
        <w:rPr>
          <w:rFonts w:ascii="Poppins" w:eastAsia="Poppins" w:hAnsi="Poppins" w:cs="Poppins"/>
          <w:sz w:val="20"/>
          <w:szCs w:val="20"/>
        </w:rPr>
        <w:t>e çeşitli kapasite geliştirme projelerine liderlik etmiştir. KUSIF, Social Value International, Avrupa Sosyal Girişimler ve Etki Odaklı Liderler Ağı ve Uluslararası Sürdürülebilir Kampüs Ağı’nın aktif üyesidir. Sosyal girişimcilik alanında ekosistem gelişt</w:t>
      </w:r>
      <w:r>
        <w:rPr>
          <w:rFonts w:ascii="Poppins" w:eastAsia="Poppins" w:hAnsi="Poppins" w:cs="Poppins"/>
          <w:sz w:val="20"/>
          <w:szCs w:val="20"/>
        </w:rPr>
        <w:t>irme, kapasite geliştirme, sosyal finansmana erişim ve yatırıma hazır olma konularında çeşitli sosyal girişimcilik projelerine liderlik etmekte ve bu projelere ortak olmaktadır.</w:t>
      </w:r>
    </w:p>
    <w:p w14:paraId="347749E7" w14:textId="77777777" w:rsidR="00D75C95" w:rsidRDefault="00D75C95">
      <w:pPr>
        <w:rPr>
          <w:rFonts w:ascii="Poppins" w:eastAsia="Poppins" w:hAnsi="Poppins" w:cs="Poppins"/>
          <w:sz w:val="20"/>
          <w:szCs w:val="20"/>
        </w:rPr>
      </w:pPr>
    </w:p>
    <w:p w14:paraId="5F5B00E0" w14:textId="77777777" w:rsidR="00D75C95" w:rsidRDefault="00962DB8">
      <w:pPr>
        <w:shd w:val="clear" w:color="auto" w:fill="FFFFFF"/>
        <w:spacing w:after="340"/>
        <w:rPr>
          <w:rFonts w:ascii="Poppins" w:eastAsia="Poppins" w:hAnsi="Poppins" w:cs="Poppins"/>
          <w:b/>
          <w:sz w:val="20"/>
          <w:szCs w:val="20"/>
          <w:u w:val="single"/>
        </w:rPr>
      </w:pPr>
      <w:r>
        <w:rPr>
          <w:rFonts w:ascii="Poppins" w:eastAsia="Poppins" w:hAnsi="Poppins" w:cs="Poppins"/>
          <w:b/>
          <w:sz w:val="20"/>
          <w:szCs w:val="20"/>
          <w:u w:val="single"/>
        </w:rPr>
        <w:t>Türkiye Sosyal Girişimcilik Ağı (TSGA) hakkında:</w:t>
      </w:r>
    </w:p>
    <w:p w14:paraId="413D8909" w14:textId="77777777" w:rsidR="00D75C95" w:rsidRDefault="00962DB8">
      <w:pPr>
        <w:shd w:val="clear" w:color="auto" w:fill="FFFFFF"/>
        <w:spacing w:after="340"/>
      </w:pPr>
      <w:r>
        <w:rPr>
          <w:rFonts w:ascii="Poppins" w:eastAsia="Poppins" w:hAnsi="Poppins" w:cs="Poppins"/>
          <w:b/>
          <w:sz w:val="20"/>
          <w:szCs w:val="20"/>
        </w:rPr>
        <w:lastRenderedPageBreak/>
        <w:t xml:space="preserve">Türkiye Sosyal Girişimcilik </w:t>
      </w:r>
      <w:r>
        <w:rPr>
          <w:rFonts w:ascii="Poppins" w:eastAsia="Poppins" w:hAnsi="Poppins" w:cs="Poppins"/>
          <w:b/>
          <w:sz w:val="20"/>
          <w:szCs w:val="20"/>
        </w:rPr>
        <w:t>Ağı (TSGA)</w:t>
      </w:r>
      <w:r>
        <w:rPr>
          <w:rFonts w:ascii="Poppins" w:eastAsia="Poppins" w:hAnsi="Poppins" w:cs="Poppins"/>
          <w:sz w:val="20"/>
          <w:szCs w:val="20"/>
        </w:rPr>
        <w:t xml:space="preserve"> sosyal girişimcilerin ihtiyaç duyduğu bilgi, bağlantı ve görünürlük ihtiyacını karşılamak; Türkiye’de sosyal girişimciliği toplumsal ve çevresel sorunlara alternatif bir çözüm olarak yaygınlaştırmak ve sosyal girişimciliğin bilinirliğini artırma</w:t>
      </w:r>
      <w:r>
        <w:rPr>
          <w:rFonts w:ascii="Poppins" w:eastAsia="Poppins" w:hAnsi="Poppins" w:cs="Poppins"/>
          <w:sz w:val="20"/>
          <w:szCs w:val="20"/>
        </w:rPr>
        <w:t>k üzere 2018’de kuruldu. TSGA; Vehbi Koç Vakfı (VKV) liderliğinde, Koç Üniversitesi Sosyal Etki Forumu (KUSIF), Ashoka Türkiye, Impact Hub İstanbul (Sosyal İnovasyon İnisiyatifi Derneği), Sürdürülebilir Kalkınma için Yenilikçi Çözümler Derneği (Mikado Sürd</w:t>
      </w:r>
      <w:r>
        <w:rPr>
          <w:rFonts w:ascii="Poppins" w:eastAsia="Poppins" w:hAnsi="Poppins" w:cs="Poppins"/>
          <w:sz w:val="20"/>
          <w:szCs w:val="20"/>
        </w:rPr>
        <w:t>ürülebilir Kalkınma Danışmanlığı), TED Üniversitesi (İstasyonTEDU) ortaklığında yürütülmektedir. “Ortaklıklar ve Ağlar Hibe Programı” kapsamında AB tarafından finanse edilen iki yıllık bir proje olarak başlayan TSGA, Ekim 2020'den beri Avrupa Sosyal Girişi</w:t>
      </w:r>
      <w:r>
        <w:rPr>
          <w:rFonts w:ascii="Poppins" w:eastAsia="Poppins" w:hAnsi="Poppins" w:cs="Poppins"/>
          <w:sz w:val="20"/>
          <w:szCs w:val="20"/>
        </w:rPr>
        <w:t xml:space="preserve">mler Ağı (EUCLID) üyeleri arasında yer almaktadır. </w:t>
      </w:r>
      <w:hyperlink r:id="rId13">
        <w:r>
          <w:rPr>
            <w:rFonts w:ascii="Poppins" w:eastAsia="Poppins" w:hAnsi="Poppins" w:cs="Poppins"/>
            <w:color w:val="1155CC"/>
            <w:sz w:val="20"/>
            <w:szCs w:val="20"/>
            <w:u w:val="single"/>
          </w:rPr>
          <w:t>www.sosyalgirisimcilikagi.org</w:t>
        </w:r>
      </w:hyperlink>
    </w:p>
    <w:p w14:paraId="70BEFB2E" w14:textId="77777777" w:rsidR="00D75C95" w:rsidRDefault="00D75C95">
      <w:pPr>
        <w:shd w:val="clear" w:color="auto" w:fill="FFFFFF"/>
        <w:spacing w:after="340"/>
      </w:pPr>
    </w:p>
    <w:p w14:paraId="69B6F68A" w14:textId="77777777" w:rsidR="00D75C95" w:rsidRDefault="00D75C95">
      <w:pPr>
        <w:shd w:val="clear" w:color="auto" w:fill="FFFFFF"/>
        <w:spacing w:after="340"/>
      </w:pPr>
    </w:p>
    <w:p w14:paraId="2B1CFC74" w14:textId="77777777" w:rsidR="00D75C95" w:rsidRDefault="00D75C95">
      <w:pPr>
        <w:rPr>
          <w:strike/>
        </w:rPr>
      </w:pPr>
    </w:p>
    <w:sectPr w:rsidR="00D75C95">
      <w:headerReference w:type="even" r:id="rId14"/>
      <w:headerReference w:type="default" r:id="rId15"/>
      <w:footerReference w:type="default" r:id="rId16"/>
      <w:headerReference w:type="first" r:id="rId17"/>
      <w:footerReference w:type="first" r:id="rId18"/>
      <w:pgSz w:w="11906" w:h="16838"/>
      <w:pgMar w:top="1800" w:right="750" w:bottom="0" w:left="720" w:header="12" w:footer="720"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7080C" w14:textId="77777777" w:rsidR="00962DB8" w:rsidRDefault="00962DB8">
      <w:pPr>
        <w:spacing w:line="240" w:lineRule="auto"/>
      </w:pPr>
      <w:r>
        <w:separator/>
      </w:r>
    </w:p>
  </w:endnote>
  <w:endnote w:type="continuationSeparator" w:id="0">
    <w:p w14:paraId="244C20E5" w14:textId="77777777" w:rsidR="00962DB8" w:rsidRDefault="00962D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pace Grotesk">
    <w:charset w:val="00"/>
    <w:family w:val="auto"/>
    <w:pitch w:val="default"/>
  </w:font>
  <w:font w:name="Poppins">
    <w:charset w:val="A2"/>
    <w:family w:val="auto"/>
    <w:pitch w:val="variable"/>
    <w:sig w:usb0="00008007" w:usb1="00000000" w:usb2="00000000" w:usb3="00000000" w:csb0="00000093" w:csb1="00000000"/>
  </w:font>
  <w:font w:name="GT Walsheim Bold">
    <w:altName w:val="Calibri"/>
    <w:charset w:val="00"/>
    <w:family w:val="auto"/>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60EE" w14:textId="77777777" w:rsidR="00D75C95" w:rsidRDefault="00D75C95">
    <w:pPr>
      <w:ind w:right="-35"/>
      <w:jc w:val="center"/>
      <w:rPr>
        <w:rFonts w:ascii="GT Walsheim Bold" w:eastAsia="GT Walsheim Bold" w:hAnsi="GT Walsheim Bold" w:cs="GT Walsheim Bold"/>
        <w:b/>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77FE" w14:textId="77777777" w:rsidR="00D75C95" w:rsidRDefault="00962DB8">
    <w:pPr>
      <w:pBdr>
        <w:top w:val="nil"/>
        <w:left w:val="nil"/>
        <w:bottom w:val="nil"/>
        <w:right w:val="nil"/>
        <w:between w:val="nil"/>
      </w:pBdr>
      <w:tabs>
        <w:tab w:val="center" w:pos="4536"/>
        <w:tab w:val="right" w:pos="9072"/>
      </w:tabs>
      <w:spacing w:line="240" w:lineRule="auto"/>
      <w:jc w:val="center"/>
      <w:rPr>
        <w:color w:val="000000"/>
      </w:rPr>
    </w:pPr>
    <w:r>
      <w:rPr>
        <w:noProof/>
        <w:color w:val="000000"/>
      </w:rPr>
      <w:drawing>
        <wp:inline distT="0" distB="0" distL="0" distR="0" wp14:anchorId="6A2FFBFE" wp14:editId="4DE3386F">
          <wp:extent cx="4330700" cy="1003300"/>
          <wp:effectExtent l="0" t="0" r="0" b="0"/>
          <wp:docPr id="19" name="image2.png" descr="C:\Users\yilma\Desktop\TSGAR\2x\Asset 3@2x.png"/>
          <wp:cNvGraphicFramePr/>
          <a:graphic xmlns:a="http://schemas.openxmlformats.org/drawingml/2006/main">
            <a:graphicData uri="http://schemas.openxmlformats.org/drawingml/2006/picture">
              <pic:pic xmlns:pic="http://schemas.openxmlformats.org/drawingml/2006/picture">
                <pic:nvPicPr>
                  <pic:cNvPr id="0" name="image2.png" descr="C:\Users\yilma\Desktop\TSGAR\2x\Asset 3@2x.png"/>
                  <pic:cNvPicPr preferRelativeResize="0"/>
                </pic:nvPicPr>
                <pic:blipFill>
                  <a:blip r:embed="rId1"/>
                  <a:srcRect/>
                  <a:stretch>
                    <a:fillRect/>
                  </a:stretch>
                </pic:blipFill>
                <pic:spPr>
                  <a:xfrm>
                    <a:off x="0" y="0"/>
                    <a:ext cx="4330700" cy="10033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24C80" w14:textId="77777777" w:rsidR="00962DB8" w:rsidRDefault="00962DB8">
      <w:pPr>
        <w:spacing w:line="240" w:lineRule="auto"/>
      </w:pPr>
      <w:r>
        <w:separator/>
      </w:r>
    </w:p>
  </w:footnote>
  <w:footnote w:type="continuationSeparator" w:id="0">
    <w:p w14:paraId="618F047C" w14:textId="77777777" w:rsidR="00962DB8" w:rsidRDefault="00962D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15E2" w14:textId="77777777" w:rsidR="00D75C95" w:rsidRDefault="00962DB8">
    <w:pPr>
      <w:pBdr>
        <w:top w:val="nil"/>
        <w:left w:val="nil"/>
        <w:bottom w:val="nil"/>
        <w:right w:val="nil"/>
        <w:between w:val="nil"/>
      </w:pBdr>
      <w:tabs>
        <w:tab w:val="center" w:pos="4536"/>
        <w:tab w:val="right" w:pos="9072"/>
      </w:tabs>
      <w:spacing w:line="240" w:lineRule="auto"/>
      <w:rPr>
        <w:color w:val="000000"/>
      </w:rPr>
    </w:pPr>
    <w:r>
      <w:rPr>
        <w:color w:val="000000"/>
      </w:rPr>
      <w:pict w14:anchorId="04967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594.95pt;height:841.2pt;z-index:-251658752;mso-position-horizontal:center;mso-position-horizontal-relative:margin;mso-position-vertical:center;mso-position-vertical-relative:margin">
          <v:imagedata r:id="rId1" o:title="image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4686" w14:textId="77777777" w:rsidR="00D75C95" w:rsidRDefault="00D75C95">
    <w:pPr>
      <w:ind w:right="-1027" w:hanging="1080"/>
      <w:jc w:val="center"/>
    </w:pPr>
  </w:p>
  <w:p w14:paraId="77F8358E" w14:textId="77777777" w:rsidR="00D75C95" w:rsidRDefault="00D75C95">
    <w:pPr>
      <w:ind w:right="-1027" w:hanging="1080"/>
      <w:jc w:val="center"/>
    </w:pPr>
  </w:p>
  <w:p w14:paraId="082B6F3E" w14:textId="77777777" w:rsidR="00D75C95" w:rsidRDefault="00D75C95">
    <w:pPr>
      <w:ind w:right="-1027" w:hanging="108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DF3C" w14:textId="77777777" w:rsidR="00D75C95" w:rsidRDefault="00D75C95">
    <w:pPr>
      <w:pBdr>
        <w:top w:val="nil"/>
        <w:left w:val="nil"/>
        <w:bottom w:val="nil"/>
        <w:right w:val="nil"/>
        <w:between w:val="nil"/>
      </w:pBdr>
      <w:tabs>
        <w:tab w:val="center" w:pos="4536"/>
        <w:tab w:val="right" w:pos="9072"/>
      </w:tabs>
      <w:spacing w:line="240" w:lineRule="auto"/>
      <w:jc w:val="center"/>
      <w:rPr>
        <w:color w:val="000000"/>
      </w:rPr>
    </w:pPr>
  </w:p>
  <w:p w14:paraId="32B5EE92" w14:textId="77777777" w:rsidR="00D75C95" w:rsidRDefault="00D75C95">
    <w:pPr>
      <w:pBdr>
        <w:top w:val="nil"/>
        <w:left w:val="nil"/>
        <w:bottom w:val="nil"/>
        <w:right w:val="nil"/>
        <w:between w:val="nil"/>
      </w:pBdr>
      <w:tabs>
        <w:tab w:val="center" w:pos="4536"/>
        <w:tab w:val="right" w:pos="9072"/>
      </w:tabs>
      <w:spacing w:line="240" w:lineRule="auto"/>
      <w:jc w:val="center"/>
      <w:rPr>
        <w:color w:val="000000"/>
      </w:rPr>
    </w:pPr>
  </w:p>
  <w:p w14:paraId="088E19F4" w14:textId="77777777" w:rsidR="00D75C95" w:rsidRDefault="00962DB8">
    <w:pPr>
      <w:pBdr>
        <w:top w:val="nil"/>
        <w:left w:val="nil"/>
        <w:bottom w:val="nil"/>
        <w:right w:val="nil"/>
        <w:between w:val="nil"/>
      </w:pBdr>
      <w:tabs>
        <w:tab w:val="center" w:pos="4536"/>
        <w:tab w:val="right" w:pos="9072"/>
      </w:tabs>
      <w:spacing w:line="240" w:lineRule="auto"/>
      <w:jc w:val="center"/>
      <w:rPr>
        <w:color w:val="000000"/>
      </w:rPr>
    </w:pPr>
    <w:r>
      <w:rPr>
        <w:noProof/>
        <w:color w:val="000000"/>
      </w:rPr>
      <w:drawing>
        <wp:inline distT="0" distB="0" distL="0" distR="0" wp14:anchorId="1B86CED4" wp14:editId="1DB95649">
          <wp:extent cx="2730500" cy="1562100"/>
          <wp:effectExtent l="0" t="0" r="0" b="0"/>
          <wp:docPr id="18" name="image1.png" descr="C:\Users\yilma\Desktop\TSGAR\2x\Asset 1@2x.png"/>
          <wp:cNvGraphicFramePr/>
          <a:graphic xmlns:a="http://schemas.openxmlformats.org/drawingml/2006/main">
            <a:graphicData uri="http://schemas.openxmlformats.org/drawingml/2006/picture">
              <pic:pic xmlns:pic="http://schemas.openxmlformats.org/drawingml/2006/picture">
                <pic:nvPicPr>
                  <pic:cNvPr id="0" name="image1.png" descr="C:\Users\yilma\Desktop\TSGAR\2x\Asset 1@2x.png"/>
                  <pic:cNvPicPr preferRelativeResize="0"/>
                </pic:nvPicPr>
                <pic:blipFill>
                  <a:blip r:embed="rId1"/>
                  <a:srcRect/>
                  <a:stretch>
                    <a:fillRect/>
                  </a:stretch>
                </pic:blipFill>
                <pic:spPr>
                  <a:xfrm>
                    <a:off x="0" y="0"/>
                    <a:ext cx="2730500" cy="15621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C95"/>
    <w:rsid w:val="00962DB8"/>
    <w:rsid w:val="00B74CCF"/>
    <w:rsid w:val="00D75C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993F2"/>
  <w15:docId w15:val="{C43DB7DA-29EE-455C-9D24-03F26D76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paragraph" w:styleId="Altyaz">
    <w:name w:val="Subtitle"/>
    <w:basedOn w:val="Normal"/>
    <w:next w:val="Normal"/>
    <w:uiPriority w:val="11"/>
    <w:qFormat/>
    <w:pPr>
      <w:keepNext/>
      <w:keepLines/>
      <w:spacing w:after="320"/>
    </w:pPr>
    <w:rPr>
      <w:color w:val="666666"/>
      <w:sz w:val="30"/>
      <w:szCs w:val="30"/>
    </w:rPr>
  </w:style>
  <w:style w:type="paragraph" w:styleId="stBilgi">
    <w:name w:val="header"/>
    <w:basedOn w:val="Normal"/>
    <w:link w:val="stBilgiChar"/>
    <w:uiPriority w:val="99"/>
    <w:unhideWhenUsed/>
    <w:rsid w:val="008506D3"/>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8506D3"/>
  </w:style>
  <w:style w:type="paragraph" w:styleId="AltBilgi">
    <w:name w:val="footer"/>
    <w:basedOn w:val="Normal"/>
    <w:link w:val="AltBilgiChar"/>
    <w:uiPriority w:val="99"/>
    <w:unhideWhenUsed/>
    <w:rsid w:val="008506D3"/>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8506D3"/>
  </w:style>
  <w:style w:type="character" w:styleId="Kpr">
    <w:name w:val="Hyperlink"/>
    <w:basedOn w:val="VarsaylanParagrafYazTipi"/>
    <w:uiPriority w:val="99"/>
    <w:unhideWhenUsed/>
    <w:rsid w:val="008506D3"/>
    <w:rPr>
      <w:color w:val="0000FF" w:themeColor="hyperlink"/>
      <w:u w:val="single"/>
    </w:rPr>
  </w:style>
  <w:style w:type="paragraph" w:styleId="NormalWeb">
    <w:name w:val="Normal (Web)"/>
    <w:basedOn w:val="Normal"/>
    <w:uiPriority w:val="99"/>
    <w:semiHidden/>
    <w:unhideWhenUsed/>
    <w:rsid w:val="00AA3948"/>
    <w:pPr>
      <w:spacing w:before="100" w:beforeAutospacing="1" w:after="100" w:afterAutospacing="1" w:line="240" w:lineRule="auto"/>
    </w:pPr>
    <w:rPr>
      <w:rFonts w:ascii="Times New Roman" w:eastAsia="Times New Roman" w:hAnsi="Times New Roman" w:cs="Times New Roman"/>
      <w:sz w:val="24"/>
      <w:szCs w:val="24"/>
      <w:lang w:val="tr-TR"/>
    </w:rPr>
  </w:style>
  <w:style w:type="paragraph" w:styleId="AralkYok">
    <w:name w:val="No Spacing"/>
    <w:link w:val="AralkYokChar"/>
    <w:uiPriority w:val="1"/>
    <w:qFormat/>
    <w:rsid w:val="0086061E"/>
    <w:pPr>
      <w:spacing w:line="240" w:lineRule="auto"/>
    </w:pPr>
    <w:rPr>
      <w:rFonts w:asciiTheme="minorHAnsi" w:eastAsiaTheme="minorEastAsia" w:hAnsiTheme="minorHAnsi" w:cstheme="minorBidi"/>
      <w:lang w:val="tr-TR"/>
    </w:rPr>
  </w:style>
  <w:style w:type="character" w:customStyle="1" w:styleId="AralkYokChar">
    <w:name w:val="Aralık Yok Char"/>
    <w:basedOn w:val="VarsaylanParagrafYazTipi"/>
    <w:link w:val="AralkYok"/>
    <w:uiPriority w:val="1"/>
    <w:rsid w:val="0086061E"/>
    <w:rPr>
      <w:rFonts w:asciiTheme="minorHAnsi" w:eastAsiaTheme="minorEastAsia" w:hAnsiTheme="minorHAnsi" w:cstheme="minorBidi"/>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stagram.com/ahenkkoop/" TargetMode="External"/><Relationship Id="rId13" Type="http://schemas.openxmlformats.org/officeDocument/2006/relationships/hyperlink" Target="http://www.sosyalgirisimcilikagi.org"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osyalgirisimcilikagi.org/" TargetMode="External"/><Relationship Id="rId12" Type="http://schemas.openxmlformats.org/officeDocument/2006/relationships/hyperlink" Target="https://www.instagram.com/secopturkiy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halkakoop.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ekiplatformu.com/t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ericoop.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7d1BQhOGqQwajKh/J5FkVM1RhQ==">AMUW2mVh7JtJyueliDHxizRVel8Vxyi/+vvtgeKzE8ce5F8ww1yv7U2TgwEETwKgKyazTHKF3iLG0iJTKgRjgbSDGNT+tcAopZWikI3vhkl5SpqUjVQqDbo=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5662</Characters>
  <Application>Microsoft Office Word</Application>
  <DocSecurity>0</DocSecurity>
  <Lines>47</Lines>
  <Paragraphs>13</Paragraphs>
  <ScaleCrop>false</ScaleCrop>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Nigar Yılmaz</dc:creator>
  <cp:lastModifiedBy>Bahar YAŞLI</cp:lastModifiedBy>
  <cp:revision>2</cp:revision>
  <dcterms:created xsi:type="dcterms:W3CDTF">2022-02-15T12:17:00Z</dcterms:created>
  <dcterms:modified xsi:type="dcterms:W3CDTF">2022-03-29T06:40:00Z</dcterms:modified>
</cp:coreProperties>
</file>