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9CFB" w14:textId="77777777" w:rsidR="00B940B8" w:rsidRPr="002D62E9" w:rsidRDefault="00B940B8">
      <w:pPr>
        <w:widowControl w:val="0"/>
        <w:pBdr>
          <w:top w:val="nil"/>
          <w:left w:val="nil"/>
          <w:bottom w:val="nil"/>
          <w:right w:val="nil"/>
          <w:between w:val="nil"/>
        </w:pBdr>
        <w:rPr>
          <w:lang w:val="tr-TR"/>
        </w:rPr>
      </w:pPr>
    </w:p>
    <w:p w14:paraId="499927BA" w14:textId="77777777" w:rsidR="002D62E9" w:rsidRPr="002D62E9" w:rsidRDefault="002D62E9">
      <w:pPr>
        <w:jc w:val="center"/>
        <w:rPr>
          <w:b/>
          <w:sz w:val="32"/>
          <w:szCs w:val="32"/>
          <w:lang w:val="tr-TR"/>
        </w:rPr>
      </w:pPr>
      <w:r w:rsidRPr="002D62E9">
        <w:rPr>
          <w:b/>
          <w:sz w:val="32"/>
          <w:szCs w:val="32"/>
          <w:lang w:val="tr-TR"/>
        </w:rPr>
        <w:t xml:space="preserve">TÜRKIYE SOSYAL GIRIŞIMCILIK AĞI (TSGA) </w:t>
      </w:r>
    </w:p>
    <w:p w14:paraId="42F53322" w14:textId="64AFDC09" w:rsidR="00B940B8" w:rsidRPr="002D62E9" w:rsidRDefault="002D62E9">
      <w:pPr>
        <w:jc w:val="center"/>
        <w:rPr>
          <w:b/>
          <w:sz w:val="32"/>
          <w:szCs w:val="32"/>
          <w:lang w:val="tr-TR"/>
        </w:rPr>
      </w:pPr>
      <w:r w:rsidRPr="002D62E9">
        <w:rPr>
          <w:rFonts w:eastAsia="Space Grotesk"/>
          <w:b/>
          <w:sz w:val="32"/>
          <w:szCs w:val="32"/>
          <w:lang w:val="tr-TR"/>
        </w:rPr>
        <w:t>TÜRKIYE’DE SOSYAL GIRIŞIMCILIĞI ARAŞTIRIYOR</w:t>
      </w:r>
    </w:p>
    <w:p w14:paraId="352427C2" w14:textId="77777777" w:rsidR="002D62E9" w:rsidRPr="002D62E9" w:rsidRDefault="002D62E9">
      <w:pPr>
        <w:jc w:val="center"/>
        <w:rPr>
          <w:rFonts w:ascii="Space Grotesk" w:eastAsia="Space Grotesk" w:hAnsi="Space Grotesk" w:cs="Space Grotesk"/>
          <w:b/>
          <w:sz w:val="26"/>
          <w:szCs w:val="26"/>
          <w:lang w:val="tr-TR"/>
        </w:rPr>
      </w:pPr>
    </w:p>
    <w:p w14:paraId="53B7730C" w14:textId="40910290" w:rsidR="00B940B8" w:rsidRPr="002D62E9" w:rsidRDefault="00E520E9" w:rsidP="002D62E9">
      <w:pPr>
        <w:jc w:val="center"/>
        <w:rPr>
          <w:rFonts w:eastAsia="Space Grotesk"/>
          <w:b/>
          <w:sz w:val="24"/>
          <w:szCs w:val="24"/>
          <w:lang w:val="tr-TR"/>
        </w:rPr>
      </w:pPr>
      <w:r w:rsidRPr="002D62E9">
        <w:rPr>
          <w:rFonts w:eastAsia="Space Grotesk"/>
          <w:b/>
          <w:sz w:val="24"/>
          <w:szCs w:val="24"/>
          <w:lang w:val="tr-TR"/>
        </w:rPr>
        <w:t>Türkiye Sosyal Girişimcilik Ağı (TSGA), Dünya Bankası tarafından yürütülen ve tamamı Avrupa Birliği tarafından finanse edilen “Seçilmiş Bölgelerde Yaşayan Geçici Koruma Altındaki Suriyeliler ve Türk Vatandaşları için Ekonomik Fırsatların Güçlendirilmesi” p</w:t>
      </w:r>
      <w:r w:rsidRPr="002D62E9">
        <w:rPr>
          <w:rFonts w:eastAsia="Space Grotesk"/>
          <w:b/>
          <w:sz w:val="24"/>
          <w:szCs w:val="24"/>
          <w:lang w:val="tr-TR"/>
        </w:rPr>
        <w:t>rojesi kapsamında Türkiye’de sosyal girişimciliği araştırıyor</w:t>
      </w:r>
    </w:p>
    <w:p w14:paraId="3FC56914" w14:textId="77777777" w:rsidR="00B940B8" w:rsidRPr="002D62E9" w:rsidRDefault="00B940B8" w:rsidP="002D62E9">
      <w:pPr>
        <w:jc w:val="center"/>
        <w:rPr>
          <w:rFonts w:eastAsia="Space Grotesk"/>
          <w:b/>
          <w:sz w:val="24"/>
          <w:szCs w:val="24"/>
          <w:lang w:val="tr-TR"/>
        </w:rPr>
      </w:pPr>
    </w:p>
    <w:p w14:paraId="135CF651" w14:textId="77777777" w:rsidR="00B940B8" w:rsidRPr="002D62E9" w:rsidRDefault="00E520E9" w:rsidP="002D62E9">
      <w:pPr>
        <w:jc w:val="center"/>
        <w:rPr>
          <w:rFonts w:eastAsia="Space Grotesk"/>
          <w:b/>
          <w:sz w:val="24"/>
          <w:szCs w:val="24"/>
          <w:lang w:val="tr-TR"/>
        </w:rPr>
      </w:pPr>
      <w:r w:rsidRPr="002D62E9">
        <w:rPr>
          <w:rFonts w:eastAsia="Space Grotesk"/>
          <w:b/>
          <w:sz w:val="24"/>
          <w:szCs w:val="24"/>
          <w:lang w:val="tr-TR"/>
        </w:rPr>
        <w:t>2022 yılının ilk yarısında tamamlanması planlanan Türkiye’de Sosyal Girişimcilik Araştırması, Türkiye’deki sosyal girişimcilik ekosistemini haritalandırarak ülke bağlamına özgü politika öneril</w:t>
      </w:r>
      <w:r w:rsidRPr="002D62E9">
        <w:rPr>
          <w:rFonts w:eastAsia="Space Grotesk"/>
          <w:b/>
          <w:sz w:val="24"/>
          <w:szCs w:val="24"/>
          <w:lang w:val="tr-TR"/>
        </w:rPr>
        <w:t xml:space="preserve">eri geliştirmeyi ve </w:t>
      </w:r>
      <w:proofErr w:type="spellStart"/>
      <w:r w:rsidRPr="002D62E9">
        <w:rPr>
          <w:rFonts w:eastAsia="Space Grotesk"/>
          <w:b/>
          <w:sz w:val="24"/>
          <w:szCs w:val="24"/>
          <w:lang w:val="tr-TR"/>
        </w:rPr>
        <w:t>sosyo</w:t>
      </w:r>
      <w:proofErr w:type="spellEnd"/>
      <w:r w:rsidRPr="002D62E9">
        <w:rPr>
          <w:rFonts w:eastAsia="Space Grotesk"/>
          <w:b/>
          <w:sz w:val="24"/>
          <w:szCs w:val="24"/>
          <w:lang w:val="tr-TR"/>
        </w:rPr>
        <w:t>-ekonomik kalkınma için sosyal girişimciliğin önemini gösteren kanıtlar sunmayı hedefliyor.</w:t>
      </w:r>
    </w:p>
    <w:p w14:paraId="706230ED" w14:textId="77777777" w:rsidR="00B940B8" w:rsidRPr="002D62E9" w:rsidRDefault="00B940B8" w:rsidP="002D62E9">
      <w:pPr>
        <w:jc w:val="both"/>
        <w:rPr>
          <w:b/>
          <w:lang w:val="tr-TR"/>
        </w:rPr>
      </w:pPr>
    </w:p>
    <w:p w14:paraId="01FBFA73" w14:textId="77777777" w:rsidR="00B940B8" w:rsidRPr="002D62E9" w:rsidRDefault="00E520E9" w:rsidP="002D62E9">
      <w:pPr>
        <w:jc w:val="both"/>
        <w:rPr>
          <w:rFonts w:eastAsia="Poppins"/>
          <w:lang w:val="tr-TR"/>
        </w:rPr>
      </w:pPr>
      <w:r w:rsidRPr="002D62E9">
        <w:rPr>
          <w:rFonts w:eastAsia="Poppins"/>
          <w:b/>
          <w:lang w:val="tr-TR"/>
        </w:rPr>
        <w:t xml:space="preserve">Türkiye Sosyal Girişimcilik Ağı (TSGA) </w:t>
      </w:r>
      <w:r w:rsidRPr="002D62E9">
        <w:rPr>
          <w:rFonts w:eastAsia="Poppins"/>
          <w:lang w:val="tr-TR"/>
        </w:rPr>
        <w:t>adına; ağ ortaklarından Koç Üniversitesi Sosyal Etki Forumu (KUSIF) yürütücülüğü, Mikado Sürdürüleb</w:t>
      </w:r>
      <w:r w:rsidRPr="002D62E9">
        <w:rPr>
          <w:rFonts w:eastAsia="Poppins"/>
          <w:lang w:val="tr-TR"/>
        </w:rPr>
        <w:t xml:space="preserve">ilir Kalkınma Danışmanlığı, </w:t>
      </w:r>
      <w:proofErr w:type="spellStart"/>
      <w:r w:rsidRPr="002D62E9">
        <w:rPr>
          <w:rFonts w:eastAsia="Poppins"/>
          <w:lang w:val="tr-TR"/>
        </w:rPr>
        <w:t>Impact</w:t>
      </w:r>
      <w:proofErr w:type="spellEnd"/>
      <w:r w:rsidRPr="002D62E9">
        <w:rPr>
          <w:rFonts w:eastAsia="Poppins"/>
          <w:lang w:val="tr-TR"/>
        </w:rPr>
        <w:t xml:space="preserve"> Hub İstanbul, </w:t>
      </w:r>
      <w:proofErr w:type="spellStart"/>
      <w:r w:rsidRPr="002D62E9">
        <w:rPr>
          <w:rFonts w:eastAsia="Poppins"/>
          <w:lang w:val="tr-TR"/>
        </w:rPr>
        <w:t>Impact</w:t>
      </w:r>
      <w:proofErr w:type="spellEnd"/>
      <w:r w:rsidRPr="002D62E9">
        <w:rPr>
          <w:rFonts w:eastAsia="Poppins"/>
          <w:lang w:val="tr-TR"/>
        </w:rPr>
        <w:t xml:space="preserve"> Hub Ankara ve </w:t>
      </w:r>
      <w:proofErr w:type="spellStart"/>
      <w:r w:rsidRPr="002D62E9">
        <w:rPr>
          <w:rFonts w:eastAsia="Poppins"/>
          <w:lang w:val="tr-TR"/>
        </w:rPr>
        <w:t>İstasyonTEDÜ</w:t>
      </w:r>
      <w:proofErr w:type="spellEnd"/>
      <w:r w:rsidRPr="002D62E9">
        <w:rPr>
          <w:rFonts w:eastAsia="Poppins"/>
          <w:lang w:val="tr-TR"/>
        </w:rPr>
        <w:t xml:space="preserve"> iş birliğinde başlatılan Türkiye’de Sosyal Girişimcilik Araştırması, 26 Ocak Çarşamba günü ekosistemin çeşitli kilit aktörleri de dahil 70'in üzerinde katılımcıyla başlangıç</w:t>
      </w:r>
      <w:r w:rsidRPr="002D62E9">
        <w:rPr>
          <w:rFonts w:eastAsia="Poppins"/>
          <w:lang w:val="tr-TR"/>
        </w:rPr>
        <w:t xml:space="preserve"> </w:t>
      </w:r>
      <w:proofErr w:type="spellStart"/>
      <w:r w:rsidRPr="002D62E9">
        <w:rPr>
          <w:rFonts w:eastAsia="Poppins"/>
          <w:lang w:val="tr-TR"/>
        </w:rPr>
        <w:t>çalıştayını</w:t>
      </w:r>
      <w:proofErr w:type="spellEnd"/>
      <w:r w:rsidRPr="002D62E9">
        <w:rPr>
          <w:rFonts w:eastAsia="Poppins"/>
          <w:lang w:val="tr-TR"/>
        </w:rPr>
        <w:t xml:space="preserve"> gerçekleştirdi. </w:t>
      </w:r>
    </w:p>
    <w:p w14:paraId="3AC3B51E" w14:textId="77777777" w:rsidR="00B940B8" w:rsidRPr="002D62E9" w:rsidRDefault="00B940B8" w:rsidP="002D62E9">
      <w:pPr>
        <w:jc w:val="both"/>
        <w:rPr>
          <w:rFonts w:eastAsia="Poppins"/>
          <w:lang w:val="tr-TR"/>
        </w:rPr>
      </w:pPr>
    </w:p>
    <w:p w14:paraId="0108013E" w14:textId="77777777" w:rsidR="00B940B8" w:rsidRPr="002D62E9" w:rsidRDefault="00E520E9" w:rsidP="002D62E9">
      <w:pPr>
        <w:jc w:val="both"/>
        <w:rPr>
          <w:rFonts w:eastAsia="Poppins"/>
          <w:lang w:val="tr-TR"/>
        </w:rPr>
      </w:pPr>
      <w:r w:rsidRPr="002D62E9">
        <w:rPr>
          <w:rFonts w:eastAsia="Poppins"/>
          <w:b/>
          <w:lang w:val="tr-TR"/>
        </w:rPr>
        <w:t>Türkiye’de Sosyal Girişimcilik Araştırması</w:t>
      </w:r>
      <w:r w:rsidRPr="002D62E9">
        <w:rPr>
          <w:rFonts w:eastAsia="Poppins"/>
          <w:lang w:val="tr-TR"/>
        </w:rPr>
        <w:t xml:space="preserve"> ile sosyal girişimcilik ekosisteminin haritalanması ve mevcut durumunun analizi, başarılı sosyal girişimcilik modellerinin ortaya konulması ve Türkiye bağlamına özgü politika önerile</w:t>
      </w:r>
      <w:r w:rsidRPr="002D62E9">
        <w:rPr>
          <w:rFonts w:eastAsia="Poppins"/>
          <w:lang w:val="tr-TR"/>
        </w:rPr>
        <w:t xml:space="preserve">ri sunulması amaçlanıyor. Çalışma, istihdam yaratma ve geçici koruma altındaki Suriyelilerin kayıtlı işgücüne entegrasyonu da dâhil olmak üzere, </w:t>
      </w:r>
      <w:proofErr w:type="spellStart"/>
      <w:r w:rsidRPr="002D62E9">
        <w:rPr>
          <w:rFonts w:eastAsia="Poppins"/>
          <w:lang w:val="tr-TR"/>
        </w:rPr>
        <w:t>sosyo</w:t>
      </w:r>
      <w:proofErr w:type="spellEnd"/>
      <w:r w:rsidRPr="002D62E9">
        <w:rPr>
          <w:rFonts w:eastAsia="Poppins"/>
          <w:lang w:val="tr-TR"/>
        </w:rPr>
        <w:t xml:space="preserve">-ekonomik kalkınma için sosyal girişimciliğin önemini gösteren kanıtlar üretmeyi hedefliyor. </w:t>
      </w:r>
    </w:p>
    <w:p w14:paraId="2B245AA0" w14:textId="77777777" w:rsidR="00B940B8" w:rsidRPr="002D62E9" w:rsidRDefault="00B940B8" w:rsidP="002D62E9">
      <w:pPr>
        <w:jc w:val="both"/>
        <w:rPr>
          <w:rFonts w:eastAsia="Poppins"/>
          <w:lang w:val="tr-TR"/>
        </w:rPr>
      </w:pPr>
    </w:p>
    <w:p w14:paraId="2CB58152" w14:textId="77777777" w:rsidR="00B940B8" w:rsidRPr="002D62E9" w:rsidRDefault="00E520E9" w:rsidP="002D62E9">
      <w:pPr>
        <w:jc w:val="both"/>
        <w:rPr>
          <w:rFonts w:eastAsia="Poppins"/>
          <w:lang w:val="tr-TR"/>
        </w:rPr>
      </w:pPr>
      <w:r w:rsidRPr="002D62E9">
        <w:rPr>
          <w:rFonts w:eastAsia="Poppins"/>
          <w:lang w:val="tr-TR"/>
        </w:rPr>
        <w:t>Sosyal giri</w:t>
      </w:r>
      <w:r w:rsidRPr="002D62E9">
        <w:rPr>
          <w:rFonts w:eastAsia="Poppins"/>
          <w:lang w:val="tr-TR"/>
        </w:rPr>
        <w:t>şimciliğe dair politika yapımında bu alandaki bilginin zenginleşmesine katkı sağlamak amacıyla, raporun bir bölümü, proje kapsamında kadınlar liderliğinde kurulan dört pilot sosyal kooperatifin elde ettiği başarılar ve karşılaştıkları zorlukların altında y</w:t>
      </w:r>
      <w:r w:rsidRPr="002D62E9">
        <w:rPr>
          <w:rFonts w:eastAsia="Poppins"/>
          <w:lang w:val="tr-TR"/>
        </w:rPr>
        <w:t xml:space="preserve">atan etkenleri ortaya koyacak ve onların deneyimlerini belgeleyecektir. Bu bağlamda rapor, daha büyük ölçekte gerçekleştirilecek benzer sosyal girişimler için kanıta dayalı çeşitli önerileri vurgulayacaktır. </w:t>
      </w:r>
    </w:p>
    <w:p w14:paraId="4A2EF9EC" w14:textId="77777777" w:rsidR="00B940B8" w:rsidRPr="002D62E9" w:rsidRDefault="00B940B8" w:rsidP="002D62E9">
      <w:pPr>
        <w:jc w:val="both"/>
        <w:rPr>
          <w:rFonts w:eastAsia="Poppins"/>
          <w:lang w:val="tr-TR"/>
        </w:rPr>
      </w:pPr>
    </w:p>
    <w:p w14:paraId="0736ADBD" w14:textId="77777777" w:rsidR="00B940B8" w:rsidRPr="002D62E9" w:rsidRDefault="00E520E9" w:rsidP="002D62E9">
      <w:pPr>
        <w:jc w:val="both"/>
        <w:rPr>
          <w:rFonts w:eastAsia="Poppins"/>
          <w:lang w:val="tr-TR"/>
        </w:rPr>
      </w:pPr>
      <w:r w:rsidRPr="002D62E9">
        <w:rPr>
          <w:rFonts w:eastAsia="Poppins"/>
          <w:lang w:val="tr-TR"/>
        </w:rPr>
        <w:t>Türkiye’de aktif olan sosyal girişimler, koope</w:t>
      </w:r>
      <w:r w:rsidRPr="002D62E9">
        <w:rPr>
          <w:rFonts w:eastAsia="Poppins"/>
          <w:lang w:val="tr-TR"/>
        </w:rPr>
        <w:t>ratifler, sosyal girişimcilik alanında çalışan kamu kurumları ve kuluçka merkezleri gibi aracı kurumları kapsayan araştırma; politika yapıcılar, fon sağlayıcılar, destek kuruluşları ve sosyal girişimler de dâhil olmak üzere sosyal girişimcilik ekosistemind</w:t>
      </w:r>
      <w:r w:rsidRPr="002D62E9">
        <w:rPr>
          <w:rFonts w:eastAsia="Poppins"/>
          <w:lang w:val="tr-TR"/>
        </w:rPr>
        <w:t>eki çeşitli aktörlerin ihtiyaçlarına hizmet edecek bilgi kaynağının üretimini amaçlıyor.</w:t>
      </w:r>
    </w:p>
    <w:p w14:paraId="57B3E31B" w14:textId="77777777" w:rsidR="00B940B8" w:rsidRPr="002D62E9" w:rsidRDefault="00B940B8" w:rsidP="002D62E9">
      <w:pPr>
        <w:jc w:val="both"/>
        <w:rPr>
          <w:rFonts w:eastAsia="Poppins"/>
          <w:lang w:val="tr-TR"/>
        </w:rPr>
      </w:pPr>
    </w:p>
    <w:p w14:paraId="2B1C6C89" w14:textId="77777777" w:rsidR="00B940B8" w:rsidRPr="002D62E9" w:rsidRDefault="00E520E9" w:rsidP="002D62E9">
      <w:pPr>
        <w:jc w:val="both"/>
        <w:rPr>
          <w:rFonts w:eastAsia="Poppins"/>
          <w:lang w:val="tr-TR"/>
        </w:rPr>
      </w:pPr>
      <w:r w:rsidRPr="002D62E9">
        <w:rPr>
          <w:rFonts w:eastAsia="Poppins"/>
          <w:lang w:val="tr-TR"/>
        </w:rPr>
        <w:lastRenderedPageBreak/>
        <w:t>2022 yılının ilk yarısında tamamlanması hedeflenen projenin çıktıları, Türkiye’de sosyal girişimcilik ekosisteminin detaylı bir haritasının da yer alacağı Türkçe ve İ</w:t>
      </w:r>
      <w:r w:rsidRPr="002D62E9">
        <w:rPr>
          <w:rFonts w:eastAsia="Poppins"/>
          <w:lang w:val="tr-TR"/>
        </w:rPr>
        <w:t>ngilizce rapor ile kamusal erişime açılacak.</w:t>
      </w:r>
    </w:p>
    <w:p w14:paraId="7C7C828E" w14:textId="77777777" w:rsidR="00B940B8" w:rsidRPr="002D62E9" w:rsidRDefault="00B940B8" w:rsidP="002D62E9">
      <w:pPr>
        <w:jc w:val="both"/>
        <w:rPr>
          <w:rFonts w:eastAsia="Poppins"/>
          <w:lang w:val="tr-TR"/>
        </w:rPr>
      </w:pPr>
    </w:p>
    <w:p w14:paraId="4FA98A08" w14:textId="77777777" w:rsidR="00B940B8" w:rsidRPr="002D62E9" w:rsidRDefault="00E520E9" w:rsidP="002D62E9">
      <w:pPr>
        <w:jc w:val="both"/>
        <w:rPr>
          <w:rFonts w:eastAsia="Poppins"/>
          <w:lang w:val="tr-TR"/>
        </w:rPr>
      </w:pPr>
      <w:r w:rsidRPr="002D62E9">
        <w:rPr>
          <w:rFonts w:eastAsia="Poppins"/>
          <w:lang w:val="tr-TR"/>
        </w:rPr>
        <w:t xml:space="preserve">Bu çalışma, </w:t>
      </w:r>
      <w:proofErr w:type="spellStart"/>
      <w:r w:rsidRPr="002D62E9">
        <w:rPr>
          <w:rFonts w:eastAsia="Poppins"/>
          <w:lang w:val="tr-TR"/>
        </w:rPr>
        <w:t>TSGA'nın</w:t>
      </w:r>
      <w:proofErr w:type="spellEnd"/>
      <w:r w:rsidRPr="002D62E9">
        <w:rPr>
          <w:rFonts w:eastAsia="Poppins"/>
          <w:lang w:val="tr-TR"/>
        </w:rPr>
        <w:t xml:space="preserve"> sosyal girişimcilik alanında yaptığı araştırmaların üçüncüsünü oluşturmakta. Daha önce ekosistem ve hukuksal çerçeveye yönelik araştırmalara göre ölçeği ve kapsamı daha geniş tutulan Türkiy</w:t>
      </w:r>
      <w:r w:rsidRPr="002D62E9">
        <w:rPr>
          <w:rFonts w:eastAsia="Poppins"/>
          <w:lang w:val="tr-TR"/>
        </w:rPr>
        <w:t xml:space="preserve">e’de Sosyal Girişimcilik Araştırmasına dair tüm süreç; </w:t>
      </w:r>
      <w:hyperlink r:id="rId8">
        <w:r w:rsidRPr="002D62E9">
          <w:rPr>
            <w:rFonts w:eastAsia="Poppins"/>
            <w:color w:val="1155CC"/>
            <w:u w:val="single"/>
            <w:lang w:val="tr-TR"/>
          </w:rPr>
          <w:t>sosyalgirisimcilikagi.org</w:t>
        </w:r>
      </w:hyperlink>
      <w:r w:rsidRPr="002D62E9">
        <w:rPr>
          <w:rFonts w:eastAsia="Poppins"/>
          <w:lang w:val="tr-TR"/>
        </w:rPr>
        <w:t xml:space="preserve"> web sitesi ile TSGA ve @secopturkiye sosyal medya hesaplarından takip edilebilir.</w:t>
      </w:r>
    </w:p>
    <w:p w14:paraId="362125E8" w14:textId="77777777" w:rsidR="00B940B8" w:rsidRPr="002D62E9" w:rsidRDefault="00B940B8" w:rsidP="002D62E9">
      <w:pPr>
        <w:jc w:val="both"/>
        <w:rPr>
          <w:rFonts w:eastAsia="Poppins"/>
          <w:lang w:val="tr-TR"/>
        </w:rPr>
      </w:pPr>
    </w:p>
    <w:p w14:paraId="30B7F652" w14:textId="77777777" w:rsidR="00B940B8" w:rsidRPr="002D62E9" w:rsidRDefault="00B940B8" w:rsidP="002D62E9">
      <w:pPr>
        <w:jc w:val="both"/>
        <w:rPr>
          <w:rFonts w:eastAsia="Poppins"/>
          <w:lang w:val="tr-TR"/>
        </w:rPr>
      </w:pPr>
    </w:p>
    <w:p w14:paraId="1C7174BE" w14:textId="77777777" w:rsidR="00B940B8" w:rsidRPr="002D62E9" w:rsidRDefault="00E520E9" w:rsidP="002D62E9">
      <w:pPr>
        <w:jc w:val="both"/>
        <w:rPr>
          <w:rFonts w:eastAsia="Poppins"/>
          <w:b/>
          <w:u w:val="single"/>
          <w:lang w:val="tr-TR"/>
        </w:rPr>
      </w:pPr>
      <w:r w:rsidRPr="002D62E9">
        <w:rPr>
          <w:rFonts w:eastAsia="Poppins"/>
          <w:b/>
          <w:u w:val="single"/>
          <w:lang w:val="tr-TR"/>
        </w:rPr>
        <w:t>“Seçilmiş Bölgelerde Yaşayan Geçi</w:t>
      </w:r>
      <w:r w:rsidRPr="002D62E9">
        <w:rPr>
          <w:rFonts w:eastAsia="Poppins"/>
          <w:b/>
          <w:u w:val="single"/>
          <w:lang w:val="tr-TR"/>
        </w:rPr>
        <w:t>ci Koruma Altındaki Suriyeliler ve Türk Vatandaşları için Ekonomik Fırsatların Güçlendirilmesi” projesi hakkında:</w:t>
      </w:r>
    </w:p>
    <w:p w14:paraId="47986567" w14:textId="77777777" w:rsidR="00B940B8" w:rsidRPr="002D62E9" w:rsidRDefault="00B940B8" w:rsidP="002D62E9">
      <w:pPr>
        <w:jc w:val="both"/>
        <w:rPr>
          <w:rFonts w:eastAsia="Poppins"/>
          <w:lang w:val="tr-TR"/>
        </w:rPr>
      </w:pPr>
    </w:p>
    <w:p w14:paraId="3C770C17" w14:textId="77777777" w:rsidR="00B940B8" w:rsidRPr="002D62E9" w:rsidRDefault="00E520E9" w:rsidP="002D62E9">
      <w:pPr>
        <w:jc w:val="both"/>
        <w:rPr>
          <w:rFonts w:eastAsia="Poppins"/>
          <w:lang w:val="tr-TR"/>
        </w:rPr>
      </w:pPr>
      <w:r w:rsidRPr="002D62E9">
        <w:rPr>
          <w:rFonts w:eastAsia="Poppins"/>
          <w:lang w:val="tr-TR"/>
        </w:rPr>
        <w:t>Dünya Bankası’nın Avrupa Birliği tarafından finanse edilen “</w:t>
      </w:r>
      <w:r w:rsidRPr="002D62E9">
        <w:rPr>
          <w:rFonts w:eastAsia="Poppins"/>
          <w:b/>
          <w:lang w:val="tr-TR"/>
        </w:rPr>
        <w:t xml:space="preserve">Seçilmiş Bölgelerde Yaşayan Geçici Koruma Altındaki Suriyeliler ve Türk Vatandaşları için Ekonomik Fırsatlarının Güçlendirilmesi” </w:t>
      </w:r>
      <w:r w:rsidRPr="002D62E9">
        <w:rPr>
          <w:rFonts w:eastAsia="Poppins"/>
          <w:lang w:val="tr-TR"/>
        </w:rPr>
        <w:t>projesi kapsamında, Geçici Koruma Altındaki Suriyelilerin yoğun olarak bulunduğu illerde; (a) meslek ve beceri talebi tespit e</w:t>
      </w:r>
      <w:r w:rsidRPr="002D62E9">
        <w:rPr>
          <w:rFonts w:eastAsia="Poppins"/>
          <w:lang w:val="tr-TR"/>
        </w:rPr>
        <w:t xml:space="preserve">diliyor, (b) kadınların liderliğinde dört ilde kurulan pilot sosyal girişimler yoluyla istihdam yaratma ve girişimcilik fırsatları destekleniyor, (c) istihdam ile girişimcilik destek programlarının etkinliği değerlendiriliyor. </w:t>
      </w:r>
      <w:r w:rsidRPr="002D62E9">
        <w:rPr>
          <w:rFonts w:eastAsia="Poppins"/>
          <w:b/>
          <w:lang w:val="tr-TR"/>
        </w:rPr>
        <w:t>Türkiye’de Sosyal Girişimcili</w:t>
      </w:r>
      <w:r w:rsidRPr="002D62E9">
        <w:rPr>
          <w:rFonts w:eastAsia="Poppins"/>
          <w:b/>
          <w:lang w:val="tr-TR"/>
        </w:rPr>
        <w:t>k Araştırmasının</w:t>
      </w:r>
      <w:r w:rsidRPr="002D62E9">
        <w:rPr>
          <w:rFonts w:eastAsia="Poppins"/>
          <w:lang w:val="tr-TR"/>
        </w:rPr>
        <w:t xml:space="preserve"> da yürütüldüğü projenin ikinci bileşeni kapsamında; Ankara, İstanbul, İzmir ve Mersin’de dört pilot kooperatifin (</w:t>
      </w:r>
      <w:hyperlink r:id="rId9">
        <w:r w:rsidRPr="002D62E9">
          <w:rPr>
            <w:rFonts w:eastAsia="Poppins"/>
            <w:color w:val="0000FF"/>
            <w:u w:val="single"/>
            <w:lang w:val="tr-TR"/>
          </w:rPr>
          <w:t>AHENK</w:t>
        </w:r>
      </w:hyperlink>
      <w:r w:rsidRPr="002D62E9">
        <w:rPr>
          <w:rFonts w:eastAsia="Poppins"/>
          <w:lang w:val="tr-TR"/>
        </w:rPr>
        <w:t xml:space="preserve">, </w:t>
      </w:r>
      <w:hyperlink r:id="rId10">
        <w:r w:rsidRPr="002D62E9">
          <w:rPr>
            <w:rFonts w:eastAsia="Poppins"/>
            <w:color w:val="0000FF"/>
            <w:u w:val="single"/>
            <w:lang w:val="tr-TR"/>
          </w:rPr>
          <w:t>BERİ</w:t>
        </w:r>
      </w:hyperlink>
      <w:r w:rsidRPr="002D62E9">
        <w:rPr>
          <w:rFonts w:eastAsia="Poppins"/>
          <w:lang w:val="tr-TR"/>
        </w:rPr>
        <w:t xml:space="preserve">, </w:t>
      </w:r>
      <w:hyperlink r:id="rId11">
        <w:r w:rsidRPr="002D62E9">
          <w:rPr>
            <w:rFonts w:eastAsia="Poppins"/>
            <w:color w:val="0000FF"/>
            <w:u w:val="single"/>
            <w:lang w:val="tr-TR"/>
          </w:rPr>
          <w:t>EKİP</w:t>
        </w:r>
      </w:hyperlink>
      <w:r w:rsidRPr="002D62E9">
        <w:rPr>
          <w:rFonts w:eastAsia="Poppins"/>
          <w:lang w:val="tr-TR"/>
        </w:rPr>
        <w:t xml:space="preserve">, </w:t>
      </w:r>
      <w:hyperlink r:id="rId12">
        <w:r w:rsidRPr="002D62E9">
          <w:rPr>
            <w:rFonts w:eastAsia="Poppins"/>
            <w:color w:val="0000FF"/>
            <w:u w:val="single"/>
            <w:lang w:val="tr-TR"/>
          </w:rPr>
          <w:t>HALKA</w:t>
        </w:r>
      </w:hyperlink>
      <w:r w:rsidRPr="002D62E9">
        <w:rPr>
          <w:rFonts w:eastAsia="Poppins"/>
          <w:lang w:val="tr-TR"/>
        </w:rPr>
        <w:t>) kurulmasının yanı sıra Türkiye’de sosyal girişimlerin potansiyelinin azami düzeye çıkarılmasına katkıda bulunmak ve dört pilot sosyal kooperatifin sürdürülebili</w:t>
      </w:r>
      <w:r w:rsidRPr="002D62E9">
        <w:rPr>
          <w:rFonts w:eastAsia="Poppins"/>
          <w:lang w:val="tr-TR"/>
        </w:rPr>
        <w:t xml:space="preserve">rliğini temin etmek amacıyla </w:t>
      </w:r>
      <w:hyperlink r:id="rId13">
        <w:r w:rsidRPr="002D62E9">
          <w:rPr>
            <w:rFonts w:eastAsia="Poppins"/>
            <w:color w:val="0000FF"/>
            <w:u w:val="single"/>
            <w:lang w:val="tr-TR"/>
          </w:rPr>
          <w:t>Sosyal Girişimcilik Uygulayıcı Topluluğu (</w:t>
        </w:r>
        <w:proofErr w:type="spellStart"/>
        <w:r w:rsidRPr="002D62E9">
          <w:rPr>
            <w:rFonts w:eastAsia="Poppins"/>
            <w:color w:val="0000FF"/>
            <w:u w:val="single"/>
            <w:lang w:val="tr-TR"/>
          </w:rPr>
          <w:t>SECoP</w:t>
        </w:r>
        <w:proofErr w:type="spellEnd"/>
        <w:r w:rsidRPr="002D62E9">
          <w:rPr>
            <w:rFonts w:eastAsia="Poppins"/>
            <w:color w:val="0000FF"/>
            <w:u w:val="single"/>
            <w:lang w:val="tr-TR"/>
          </w:rPr>
          <w:t>)</w:t>
        </w:r>
      </w:hyperlink>
      <w:r w:rsidRPr="002D62E9">
        <w:rPr>
          <w:rFonts w:eastAsia="Poppins"/>
          <w:lang w:val="tr-TR"/>
        </w:rPr>
        <w:t xml:space="preserve"> kurulmuştur. </w:t>
      </w:r>
      <w:proofErr w:type="spellStart"/>
      <w:r w:rsidRPr="002D62E9">
        <w:rPr>
          <w:rFonts w:eastAsia="Poppins"/>
          <w:lang w:val="tr-TR"/>
        </w:rPr>
        <w:t>SECoP’un</w:t>
      </w:r>
      <w:proofErr w:type="spellEnd"/>
      <w:r w:rsidRPr="002D62E9">
        <w:rPr>
          <w:rFonts w:eastAsia="Poppins"/>
          <w:lang w:val="tr-TR"/>
        </w:rPr>
        <w:t xml:space="preserve"> nihai hedefi Türkiye’de sosyal girişimcilik sektörünün kalkınması ve sürdürülebilir büyümesine ka</w:t>
      </w:r>
      <w:r w:rsidRPr="002D62E9">
        <w:rPr>
          <w:rFonts w:eastAsia="Poppins"/>
          <w:lang w:val="tr-TR"/>
        </w:rPr>
        <w:t xml:space="preserve">tkıda bulunmaktadır. Bu hedefe ise ülke içerisinde olumlu sosyal, çevresel ve kültürel etkiler yaratmaya yönelik bir model olarak sosyal girişim işletmeleri fikrinden ilham alan kuruluşların desteği ile ulaşılacaktır. </w:t>
      </w:r>
    </w:p>
    <w:p w14:paraId="3E17A8DF" w14:textId="77777777" w:rsidR="00B940B8" w:rsidRPr="002D62E9" w:rsidRDefault="00B940B8" w:rsidP="002D62E9">
      <w:pPr>
        <w:jc w:val="both"/>
        <w:rPr>
          <w:rFonts w:eastAsia="Poppins"/>
          <w:lang w:val="tr-TR"/>
        </w:rPr>
      </w:pPr>
    </w:p>
    <w:p w14:paraId="2CB636AC" w14:textId="77777777" w:rsidR="00B940B8" w:rsidRPr="002D62E9" w:rsidRDefault="00B940B8" w:rsidP="002D62E9">
      <w:pPr>
        <w:jc w:val="both"/>
        <w:rPr>
          <w:rFonts w:eastAsia="Poppins"/>
          <w:b/>
          <w:lang w:val="tr-TR"/>
        </w:rPr>
      </w:pPr>
    </w:p>
    <w:p w14:paraId="655C3F25" w14:textId="77777777" w:rsidR="00B940B8" w:rsidRPr="002D62E9" w:rsidRDefault="00E520E9" w:rsidP="002D62E9">
      <w:pPr>
        <w:jc w:val="both"/>
        <w:rPr>
          <w:rFonts w:eastAsia="Poppins"/>
          <w:b/>
          <w:u w:val="single"/>
          <w:lang w:val="tr-TR"/>
        </w:rPr>
      </w:pPr>
      <w:r w:rsidRPr="002D62E9">
        <w:rPr>
          <w:rFonts w:eastAsia="Poppins"/>
          <w:b/>
          <w:u w:val="single"/>
          <w:lang w:val="tr-TR"/>
        </w:rPr>
        <w:t>Koç Üniversitesi Sosyal Etki Forumu (KUSIF) hakkında:</w:t>
      </w:r>
    </w:p>
    <w:p w14:paraId="1EEF6667" w14:textId="77777777" w:rsidR="00B940B8" w:rsidRPr="002D62E9" w:rsidRDefault="00B940B8" w:rsidP="002D62E9">
      <w:pPr>
        <w:jc w:val="both"/>
        <w:rPr>
          <w:rFonts w:eastAsia="Poppins"/>
          <w:lang w:val="tr-TR"/>
        </w:rPr>
      </w:pPr>
    </w:p>
    <w:p w14:paraId="61384FD6" w14:textId="77777777" w:rsidR="00B940B8" w:rsidRPr="002D62E9" w:rsidRDefault="00E520E9" w:rsidP="002D62E9">
      <w:pPr>
        <w:jc w:val="both"/>
        <w:rPr>
          <w:rFonts w:eastAsia="Poppins"/>
          <w:lang w:val="tr-TR"/>
        </w:rPr>
      </w:pPr>
      <w:r w:rsidRPr="002D62E9">
        <w:rPr>
          <w:rFonts w:eastAsia="Poppins"/>
          <w:lang w:val="tr-TR"/>
        </w:rPr>
        <w:t xml:space="preserve">Koç Üniversitesi Sosyal Etki Forumu (KUSIF) 2012 yılında Koç Üniversitesi bünyesinde araştırma, eğitim ve </w:t>
      </w:r>
      <w:proofErr w:type="gramStart"/>
      <w:r w:rsidRPr="002D62E9">
        <w:rPr>
          <w:rFonts w:eastAsia="Poppins"/>
          <w:lang w:val="tr-TR"/>
        </w:rPr>
        <w:t>işbirliği</w:t>
      </w:r>
      <w:proofErr w:type="gramEnd"/>
      <w:r w:rsidRPr="002D62E9">
        <w:rPr>
          <w:rFonts w:eastAsia="Poppins"/>
          <w:lang w:val="tr-TR"/>
        </w:rPr>
        <w:t xml:space="preserve"> yoluyla sosyal </w:t>
      </w:r>
      <w:proofErr w:type="spellStart"/>
      <w:r w:rsidRPr="002D62E9">
        <w:rPr>
          <w:rFonts w:eastAsia="Poppins"/>
          <w:lang w:val="tr-TR"/>
        </w:rPr>
        <w:t>inovasyonu</w:t>
      </w:r>
      <w:proofErr w:type="spellEnd"/>
      <w:r w:rsidRPr="002D62E9">
        <w:rPr>
          <w:rFonts w:eastAsia="Poppins"/>
          <w:lang w:val="tr-TR"/>
        </w:rPr>
        <w:t xml:space="preserve"> teşvik etmek için sosyal etki odaklı araştırma ve uygulama </w:t>
      </w:r>
      <w:r w:rsidRPr="002D62E9">
        <w:rPr>
          <w:rFonts w:eastAsia="Poppins"/>
          <w:lang w:val="tr-TR"/>
        </w:rPr>
        <w:t>merkezi olarak kurulmuştur. KUSIF, Türkiye’de sosyal etki alanında önde gelen kuruluşlardan biridir ve sosyal etki çalışmalarında referans ve uygulama merkezidir. Türkiye Sosyal Etki Grubu’nun kurucu ortağı olarak Türkiye’de sosyal etki ölçümlemesi ve yöne</w:t>
      </w:r>
      <w:r w:rsidRPr="002D62E9">
        <w:rPr>
          <w:rFonts w:eastAsia="Poppins"/>
          <w:lang w:val="tr-TR"/>
        </w:rPr>
        <w:t xml:space="preserve">timi için standartlar belirlemek üzerine çalışmaktadır. Sivil toplum kuruluşları, fon veren kurumlar, özel sektör ve sosyal girişimciler için sosyal etki üzerine birçok kaynak yayınlamış ve araştırmalar yapmış olan kurum; Türkiye’de ulusal ve uluslararası </w:t>
      </w:r>
      <w:r w:rsidRPr="002D62E9">
        <w:rPr>
          <w:rFonts w:eastAsia="Poppins"/>
          <w:lang w:val="tr-TR"/>
        </w:rPr>
        <w:t xml:space="preserve">konferanslar aracılığıyla eğitim, danışmanlık ve bilginin yayılması dahil olmak üzere çeşitli kapasite geliştirme projelerine liderlik etmiştir. KUSIF, </w:t>
      </w:r>
      <w:proofErr w:type="spellStart"/>
      <w:r w:rsidRPr="002D62E9">
        <w:rPr>
          <w:rFonts w:eastAsia="Poppins"/>
          <w:lang w:val="tr-TR"/>
        </w:rPr>
        <w:t>Social</w:t>
      </w:r>
      <w:proofErr w:type="spellEnd"/>
      <w:r w:rsidRPr="002D62E9">
        <w:rPr>
          <w:rFonts w:eastAsia="Poppins"/>
          <w:lang w:val="tr-TR"/>
        </w:rPr>
        <w:t xml:space="preserve"> Value International, Avrupa Sosyal Girişimler ve Etki Odaklı Liderler Ağı ve Uluslararası Sürdürü</w:t>
      </w:r>
      <w:r w:rsidRPr="002D62E9">
        <w:rPr>
          <w:rFonts w:eastAsia="Poppins"/>
          <w:lang w:val="tr-TR"/>
        </w:rPr>
        <w:t xml:space="preserve">lebilir Kampüs </w:t>
      </w:r>
      <w:proofErr w:type="spellStart"/>
      <w:r w:rsidRPr="002D62E9">
        <w:rPr>
          <w:rFonts w:eastAsia="Poppins"/>
          <w:lang w:val="tr-TR"/>
        </w:rPr>
        <w:t>Ağı’nın</w:t>
      </w:r>
      <w:proofErr w:type="spellEnd"/>
      <w:r w:rsidRPr="002D62E9">
        <w:rPr>
          <w:rFonts w:eastAsia="Poppins"/>
          <w:lang w:val="tr-TR"/>
        </w:rPr>
        <w:t xml:space="preserve"> aktif üyesidir. Sosyal girişimcilik alanında ekosistem geliştirme, kapasite geliştirme, sosyal finansmana erişim ve yatırıma hazır olma konularında çeşitli sosyal girişimcilik projelerine liderlik etmekte ve bu projelere ortak olmakt</w:t>
      </w:r>
      <w:r w:rsidRPr="002D62E9">
        <w:rPr>
          <w:rFonts w:eastAsia="Poppins"/>
          <w:lang w:val="tr-TR"/>
        </w:rPr>
        <w:t>adır.</w:t>
      </w:r>
    </w:p>
    <w:p w14:paraId="485BBD74" w14:textId="77777777" w:rsidR="00B940B8" w:rsidRPr="002D62E9" w:rsidRDefault="00B940B8" w:rsidP="002D62E9">
      <w:pPr>
        <w:jc w:val="both"/>
        <w:rPr>
          <w:rFonts w:eastAsia="Poppins"/>
          <w:lang w:val="tr-TR"/>
        </w:rPr>
      </w:pPr>
    </w:p>
    <w:p w14:paraId="027FD686" w14:textId="77777777" w:rsidR="00B940B8" w:rsidRPr="002D62E9" w:rsidRDefault="00E520E9" w:rsidP="002D62E9">
      <w:pPr>
        <w:shd w:val="clear" w:color="auto" w:fill="FFFFFF"/>
        <w:spacing w:after="340"/>
        <w:jc w:val="both"/>
        <w:rPr>
          <w:rFonts w:eastAsia="Poppins"/>
          <w:b/>
          <w:u w:val="single"/>
          <w:lang w:val="tr-TR"/>
        </w:rPr>
      </w:pPr>
      <w:r w:rsidRPr="002D62E9">
        <w:rPr>
          <w:rFonts w:eastAsia="Poppins"/>
          <w:b/>
          <w:u w:val="single"/>
          <w:lang w:val="tr-TR"/>
        </w:rPr>
        <w:t>Türkiye Sosyal Girişimcilik Ağı (TSGA) hakkında:</w:t>
      </w:r>
    </w:p>
    <w:p w14:paraId="7D557BD0" w14:textId="77777777" w:rsidR="00B940B8" w:rsidRPr="002D62E9" w:rsidRDefault="00E520E9" w:rsidP="002D62E9">
      <w:pPr>
        <w:shd w:val="clear" w:color="auto" w:fill="FFFFFF"/>
        <w:spacing w:after="340"/>
        <w:jc w:val="both"/>
        <w:rPr>
          <w:lang w:val="tr-TR"/>
        </w:rPr>
      </w:pPr>
      <w:r w:rsidRPr="002D62E9">
        <w:rPr>
          <w:rFonts w:eastAsia="Poppins"/>
          <w:b/>
          <w:lang w:val="tr-TR"/>
        </w:rPr>
        <w:t>Türkiye Sosyal Girişimcilik Ağı (TSGA)</w:t>
      </w:r>
      <w:r w:rsidRPr="002D62E9">
        <w:rPr>
          <w:rFonts w:eastAsia="Poppins"/>
          <w:lang w:val="tr-TR"/>
        </w:rPr>
        <w:t xml:space="preserve"> sosyal girişimcilerin ihtiyaç duyduğu bilgi, bağlantı ve görünürlük ihtiyacını karşılamak; Türkiye’de sosyal girişimciliği toplumsal ve çevresel sorunlara altern</w:t>
      </w:r>
      <w:r w:rsidRPr="002D62E9">
        <w:rPr>
          <w:rFonts w:eastAsia="Poppins"/>
          <w:lang w:val="tr-TR"/>
        </w:rPr>
        <w:t xml:space="preserve">atif bir çözüm olarak yaygınlaştırmak ve sosyal girişimciliğin bilinirliğini artırmak üzere 2018’de kuruldu. TSGA; Vehbi Koç Vakfı (VKV) liderliğinde, Koç Üniversitesi Sosyal Etki Forumu (KUSIF), </w:t>
      </w:r>
      <w:proofErr w:type="spellStart"/>
      <w:r w:rsidRPr="002D62E9">
        <w:rPr>
          <w:rFonts w:eastAsia="Poppins"/>
          <w:lang w:val="tr-TR"/>
        </w:rPr>
        <w:t>Ashoka</w:t>
      </w:r>
      <w:proofErr w:type="spellEnd"/>
      <w:r w:rsidRPr="002D62E9">
        <w:rPr>
          <w:rFonts w:eastAsia="Poppins"/>
          <w:lang w:val="tr-TR"/>
        </w:rPr>
        <w:t xml:space="preserve"> Türkiye, </w:t>
      </w:r>
      <w:proofErr w:type="spellStart"/>
      <w:r w:rsidRPr="002D62E9">
        <w:rPr>
          <w:rFonts w:eastAsia="Poppins"/>
          <w:lang w:val="tr-TR"/>
        </w:rPr>
        <w:t>Impact</w:t>
      </w:r>
      <w:proofErr w:type="spellEnd"/>
      <w:r w:rsidRPr="002D62E9">
        <w:rPr>
          <w:rFonts w:eastAsia="Poppins"/>
          <w:lang w:val="tr-TR"/>
        </w:rPr>
        <w:t xml:space="preserve"> Hub İstanbul </w:t>
      </w:r>
      <w:r w:rsidRPr="002D62E9">
        <w:rPr>
          <w:rFonts w:eastAsia="Poppins"/>
          <w:lang w:val="tr-TR"/>
        </w:rPr>
        <w:lastRenderedPageBreak/>
        <w:t>(Sosyal İnovasyon İnisiy</w:t>
      </w:r>
      <w:r w:rsidRPr="002D62E9">
        <w:rPr>
          <w:rFonts w:eastAsia="Poppins"/>
          <w:lang w:val="tr-TR"/>
        </w:rPr>
        <w:t>atifi Derneği), Sürdürülebilir Kalkınma için Yenilikçi Çözümler Derneği (Mikado Sürdürülebilir Kalkınma Danışmanlığı), TED Üniversitesi (</w:t>
      </w:r>
      <w:proofErr w:type="spellStart"/>
      <w:r w:rsidRPr="002D62E9">
        <w:rPr>
          <w:rFonts w:eastAsia="Poppins"/>
          <w:lang w:val="tr-TR"/>
        </w:rPr>
        <w:t>İstasyonTEDU</w:t>
      </w:r>
      <w:proofErr w:type="spellEnd"/>
      <w:r w:rsidRPr="002D62E9">
        <w:rPr>
          <w:rFonts w:eastAsia="Poppins"/>
          <w:lang w:val="tr-TR"/>
        </w:rPr>
        <w:t>) ortaklığında yürütülmektedir. “Ortaklıklar ve Ağlar Hibe Programı” kapsamında AB tarafından finanse edile</w:t>
      </w:r>
      <w:r w:rsidRPr="002D62E9">
        <w:rPr>
          <w:rFonts w:eastAsia="Poppins"/>
          <w:lang w:val="tr-TR"/>
        </w:rPr>
        <w:t xml:space="preserve">n iki yıllık bir proje olarak başlayan TSGA, Ekim 2020'den beri Avrupa Sosyal Girişimler Ağı (EUCLID) üyeleri arasında yer almaktadır. </w:t>
      </w:r>
      <w:hyperlink r:id="rId14">
        <w:r w:rsidRPr="002D62E9">
          <w:rPr>
            <w:rFonts w:eastAsia="Poppins"/>
            <w:color w:val="1155CC"/>
            <w:u w:val="single"/>
            <w:lang w:val="tr-TR"/>
          </w:rPr>
          <w:t>www.sosyalgirisimcilikagi.org</w:t>
        </w:r>
      </w:hyperlink>
    </w:p>
    <w:sectPr w:rsidR="00B940B8" w:rsidRPr="002D62E9">
      <w:headerReference w:type="even" r:id="rId15"/>
      <w:headerReference w:type="default" r:id="rId16"/>
      <w:footerReference w:type="default" r:id="rId17"/>
      <w:headerReference w:type="first" r:id="rId18"/>
      <w:footerReference w:type="first" r:id="rId19"/>
      <w:pgSz w:w="11906" w:h="16838"/>
      <w:pgMar w:top="1800" w:right="750" w:bottom="0" w:left="720" w:header="12"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2D79" w14:textId="77777777" w:rsidR="00E520E9" w:rsidRDefault="00E520E9">
      <w:pPr>
        <w:spacing w:line="240" w:lineRule="auto"/>
      </w:pPr>
      <w:r>
        <w:separator/>
      </w:r>
    </w:p>
  </w:endnote>
  <w:endnote w:type="continuationSeparator" w:id="0">
    <w:p w14:paraId="67D13245" w14:textId="77777777" w:rsidR="00E520E9" w:rsidRDefault="00E52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pace Grotesk">
    <w:altName w:val="Calibri"/>
    <w:charset w:val="00"/>
    <w:family w:val="auto"/>
    <w:pitch w:val="default"/>
  </w:font>
  <w:font w:name="Poppins">
    <w:charset w:val="A2"/>
    <w:family w:val="auto"/>
    <w:pitch w:val="variable"/>
    <w:sig w:usb0="00008007" w:usb1="00000000" w:usb2="00000000" w:usb3="00000000" w:csb0="00000093" w:csb1="00000000"/>
  </w:font>
  <w:font w:name="GT Walsheim Bold">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6E9" w14:textId="77777777" w:rsidR="00B940B8" w:rsidRDefault="00B940B8">
    <w:pPr>
      <w:ind w:right="-35"/>
      <w:jc w:val="center"/>
      <w:rPr>
        <w:rFonts w:ascii="GT Walsheim Bold" w:eastAsia="GT Walsheim Bold" w:hAnsi="GT Walsheim Bold" w:cs="GT Walsheim Bold"/>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88D" w14:textId="77777777" w:rsidR="00B940B8" w:rsidRDefault="00E520E9">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0C48763B" wp14:editId="52EC7D4A">
          <wp:extent cx="4330700" cy="1003300"/>
          <wp:effectExtent l="0" t="0" r="0" b="0"/>
          <wp:docPr id="11" name="image1.png" descr="C:\Users\yilma\Desktop\TSGAR\2x\Asset 3@2x.png"/>
          <wp:cNvGraphicFramePr/>
          <a:graphic xmlns:a="http://schemas.openxmlformats.org/drawingml/2006/main">
            <a:graphicData uri="http://schemas.openxmlformats.org/drawingml/2006/picture">
              <pic:pic xmlns:pic="http://schemas.openxmlformats.org/drawingml/2006/picture">
                <pic:nvPicPr>
                  <pic:cNvPr id="0" name="image1.png" descr="C:\Users\yilma\Desktop\TSGAR\2x\Asset 3@2x.png"/>
                  <pic:cNvPicPr preferRelativeResize="0"/>
                </pic:nvPicPr>
                <pic:blipFill>
                  <a:blip r:embed="rId1"/>
                  <a:srcRect/>
                  <a:stretch>
                    <a:fillRect/>
                  </a:stretch>
                </pic:blipFill>
                <pic:spPr>
                  <a:xfrm>
                    <a:off x="0" y="0"/>
                    <a:ext cx="4330700" cy="1003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4165" w14:textId="77777777" w:rsidR="00E520E9" w:rsidRDefault="00E520E9">
      <w:pPr>
        <w:spacing w:line="240" w:lineRule="auto"/>
      </w:pPr>
      <w:r>
        <w:separator/>
      </w:r>
    </w:p>
  </w:footnote>
  <w:footnote w:type="continuationSeparator" w:id="0">
    <w:p w14:paraId="2E5C50E0" w14:textId="77777777" w:rsidR="00E520E9" w:rsidRDefault="00E52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D2CE" w14:textId="77777777" w:rsidR="00B940B8" w:rsidRDefault="00E520E9">
    <w:pPr>
      <w:pBdr>
        <w:top w:val="nil"/>
        <w:left w:val="nil"/>
        <w:bottom w:val="nil"/>
        <w:right w:val="nil"/>
        <w:between w:val="nil"/>
      </w:pBdr>
      <w:tabs>
        <w:tab w:val="center" w:pos="4536"/>
        <w:tab w:val="right" w:pos="9072"/>
      </w:tabs>
      <w:spacing w:line="240" w:lineRule="auto"/>
      <w:rPr>
        <w:color w:val="000000"/>
      </w:rPr>
    </w:pPr>
    <w:r>
      <w:rPr>
        <w:color w:val="000000"/>
      </w:rPr>
      <w:pict w14:anchorId="5B574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4.95pt;height:841.2pt;z-index:-251658752;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3324" w14:textId="77777777" w:rsidR="00B940B8" w:rsidRDefault="00B940B8">
    <w:pPr>
      <w:ind w:right="-1027" w:hanging="1080"/>
      <w:jc w:val="center"/>
    </w:pPr>
  </w:p>
  <w:p w14:paraId="4AA2EA1B" w14:textId="77777777" w:rsidR="00B940B8" w:rsidRDefault="00B940B8">
    <w:pPr>
      <w:ind w:right="-1027" w:hanging="1080"/>
      <w:jc w:val="center"/>
    </w:pPr>
  </w:p>
  <w:p w14:paraId="66FBFBBA" w14:textId="77777777" w:rsidR="00B940B8" w:rsidRDefault="00B940B8">
    <w:pPr>
      <w:ind w:right="-1027" w:hanging="10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8DFB" w14:textId="77777777" w:rsidR="00B940B8" w:rsidRDefault="00B940B8">
    <w:pPr>
      <w:pBdr>
        <w:top w:val="nil"/>
        <w:left w:val="nil"/>
        <w:bottom w:val="nil"/>
        <w:right w:val="nil"/>
        <w:between w:val="nil"/>
      </w:pBdr>
      <w:tabs>
        <w:tab w:val="center" w:pos="4536"/>
        <w:tab w:val="right" w:pos="9072"/>
      </w:tabs>
      <w:spacing w:line="240" w:lineRule="auto"/>
      <w:jc w:val="center"/>
      <w:rPr>
        <w:color w:val="000000"/>
      </w:rPr>
    </w:pPr>
  </w:p>
  <w:p w14:paraId="04D7C681" w14:textId="77777777" w:rsidR="00B940B8" w:rsidRDefault="00B940B8">
    <w:pPr>
      <w:pBdr>
        <w:top w:val="nil"/>
        <w:left w:val="nil"/>
        <w:bottom w:val="nil"/>
        <w:right w:val="nil"/>
        <w:between w:val="nil"/>
      </w:pBdr>
      <w:tabs>
        <w:tab w:val="center" w:pos="4536"/>
        <w:tab w:val="right" w:pos="9072"/>
      </w:tabs>
      <w:spacing w:line="240" w:lineRule="auto"/>
      <w:jc w:val="center"/>
      <w:rPr>
        <w:color w:val="000000"/>
      </w:rPr>
    </w:pPr>
  </w:p>
  <w:p w14:paraId="64E7010D" w14:textId="77777777" w:rsidR="00B940B8" w:rsidRDefault="00E520E9">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3E521CD4" wp14:editId="6F28D38B">
          <wp:extent cx="2730500" cy="1562100"/>
          <wp:effectExtent l="0" t="0" r="0" b="0"/>
          <wp:docPr id="10" name="image2.png" descr="C:\Users\yilma\Desktop\TSGAR\2x\Asset 1@2x.png"/>
          <wp:cNvGraphicFramePr/>
          <a:graphic xmlns:a="http://schemas.openxmlformats.org/drawingml/2006/main">
            <a:graphicData uri="http://schemas.openxmlformats.org/drawingml/2006/picture">
              <pic:pic xmlns:pic="http://schemas.openxmlformats.org/drawingml/2006/picture">
                <pic:nvPicPr>
                  <pic:cNvPr id="0" name="image2.png" descr="C:\Users\yilma\Desktop\TSGAR\2x\Asset 1@2x.png"/>
                  <pic:cNvPicPr preferRelativeResize="0"/>
                </pic:nvPicPr>
                <pic:blipFill>
                  <a:blip r:embed="rId1"/>
                  <a:srcRect/>
                  <a:stretch>
                    <a:fillRect/>
                  </a:stretch>
                </pic:blipFill>
                <pic:spPr>
                  <a:xfrm>
                    <a:off x="0" y="0"/>
                    <a:ext cx="2730500" cy="1562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B8"/>
    <w:rsid w:val="002D62E9"/>
    <w:rsid w:val="00B940B8"/>
    <w:rsid w:val="00E52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7313"/>
  <w15:docId w15:val="{E6BF2CAC-C670-4017-9567-02A1B862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8506D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506D3"/>
  </w:style>
  <w:style w:type="paragraph" w:styleId="AltBilgi">
    <w:name w:val="footer"/>
    <w:basedOn w:val="Normal"/>
    <w:link w:val="AltBilgiChar"/>
    <w:uiPriority w:val="99"/>
    <w:unhideWhenUsed/>
    <w:rsid w:val="008506D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506D3"/>
  </w:style>
  <w:style w:type="character" w:styleId="Kpr">
    <w:name w:val="Hyperlink"/>
    <w:basedOn w:val="VarsaylanParagrafYazTipi"/>
    <w:uiPriority w:val="99"/>
    <w:unhideWhenUsed/>
    <w:rsid w:val="008506D3"/>
    <w:rPr>
      <w:color w:val="0000FF" w:themeColor="hyperlink"/>
      <w:u w:val="single"/>
    </w:rPr>
  </w:style>
  <w:style w:type="paragraph" w:styleId="NormalWeb">
    <w:name w:val="Normal (Web)"/>
    <w:basedOn w:val="Normal"/>
    <w:uiPriority w:val="99"/>
    <w:semiHidden/>
    <w:unhideWhenUsed/>
    <w:rsid w:val="00AA3948"/>
    <w:pPr>
      <w:spacing w:before="100" w:beforeAutospacing="1" w:after="100" w:afterAutospacing="1" w:line="240" w:lineRule="auto"/>
    </w:pPr>
    <w:rPr>
      <w:rFonts w:ascii="Times New Roman" w:eastAsia="Times New Roman" w:hAnsi="Times New Roman" w:cs="Times New Roman"/>
      <w:sz w:val="24"/>
      <w:szCs w:val="24"/>
      <w:lang w:val="tr-TR"/>
    </w:rPr>
  </w:style>
  <w:style w:type="paragraph" w:styleId="AralkYok">
    <w:name w:val="No Spacing"/>
    <w:link w:val="AralkYokChar"/>
    <w:uiPriority w:val="1"/>
    <w:qFormat/>
    <w:rsid w:val="0086061E"/>
    <w:pPr>
      <w:spacing w:line="240" w:lineRule="auto"/>
    </w:pPr>
    <w:rPr>
      <w:rFonts w:asciiTheme="minorHAnsi" w:eastAsiaTheme="minorEastAsia" w:hAnsiTheme="minorHAnsi" w:cstheme="minorBidi"/>
      <w:lang w:val="tr-TR"/>
    </w:rPr>
  </w:style>
  <w:style w:type="character" w:customStyle="1" w:styleId="AralkYokChar">
    <w:name w:val="Aralık Yok Char"/>
    <w:basedOn w:val="VarsaylanParagrafYazTipi"/>
    <w:link w:val="AralkYok"/>
    <w:uiPriority w:val="1"/>
    <w:rsid w:val="0086061E"/>
    <w:rPr>
      <w:rFonts w:asciiTheme="minorHAnsi" w:eastAsiaTheme="minorEastAsia" w:hAnsiTheme="minorHAnsi" w:cstheme="minorBid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syalgirisimcilikagi.org/" TargetMode="External"/><Relationship Id="rId13" Type="http://schemas.openxmlformats.org/officeDocument/2006/relationships/hyperlink" Target="https://www.instagram.com/secopturkiy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lkakoo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iplatformu.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ricoop.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tagram.com/ahenkkoop/" TargetMode="External"/><Relationship Id="rId14" Type="http://schemas.openxmlformats.org/officeDocument/2006/relationships/hyperlink" Target="http://www.sosyalgirisimcilikagi.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Bcq+2+I3tuXbtylQ2o09AzvlA==">AMUW2mWbv7eiTW010qsgDIYAyldtJkoC/mlPdFjnWAZnhyoAQDFdmCMklQ+pt3jG5RrOaY3Zwz7OWxa5Sk2Ymr9QFu062S5bHMSQBpG2cGdt/9BOErhrKbw=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321AFD-290C-494A-8BA7-96B6340E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 Yılmaz</dc:creator>
  <cp:lastModifiedBy>Bahar YAŞLI</cp:lastModifiedBy>
  <cp:revision>2</cp:revision>
  <dcterms:created xsi:type="dcterms:W3CDTF">2022-02-25T11:28:00Z</dcterms:created>
  <dcterms:modified xsi:type="dcterms:W3CDTF">2022-02-25T11:28:00Z</dcterms:modified>
</cp:coreProperties>
</file>